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68DB" w:rsidRPr="006A7339" w:rsidRDefault="003268DB" w:rsidP="006A7339">
      <w:pPr>
        <w:widowControl w:val="0"/>
        <w:numPr>
          <w:ilvl w:val="12"/>
          <w:numId w:val="0"/>
        </w:numPr>
        <w:autoSpaceDE w:val="0"/>
        <w:autoSpaceDN w:val="0"/>
        <w:adjustRightInd w:val="0"/>
        <w:spacing w:after="240"/>
        <w:jc w:val="both"/>
        <w:rPr>
          <w:rFonts w:cs="Times New Roman"/>
          <w:b/>
          <w:sz w:val="28"/>
          <w:szCs w:val="28"/>
          <w:lang w:val="en-GB"/>
        </w:rPr>
      </w:pPr>
      <w:r w:rsidRPr="006A7339">
        <w:rPr>
          <w:rFonts w:cs="Times New Roman"/>
          <w:b/>
          <w:sz w:val="28"/>
          <w:szCs w:val="28"/>
          <w:lang w:val="en-GB"/>
        </w:rPr>
        <w:t>African swine fever in wildlife: lessons learned</w:t>
      </w:r>
    </w:p>
    <w:p w:rsidR="00277B74" w:rsidRPr="006A7339" w:rsidRDefault="006A7339" w:rsidP="003268DB">
      <w:pPr>
        <w:jc w:val="both"/>
        <w:rPr>
          <w:rFonts w:cs="Times New Roman"/>
          <w:i/>
          <w:sz w:val="24"/>
          <w:szCs w:val="24"/>
        </w:rPr>
      </w:pPr>
      <w:proofErr w:type="spellStart"/>
      <w:r>
        <w:rPr>
          <w:rFonts w:cs="Times New Roman"/>
          <w:i/>
          <w:sz w:val="24"/>
          <w:szCs w:val="24"/>
          <w:lang w:val="en-GB"/>
        </w:rPr>
        <w:t>Dr.</w:t>
      </w:r>
      <w:proofErr w:type="spellEnd"/>
      <w:r>
        <w:rPr>
          <w:rFonts w:cs="Times New Roman"/>
          <w:i/>
          <w:sz w:val="24"/>
          <w:szCs w:val="24"/>
          <w:lang w:val="en-GB"/>
        </w:rPr>
        <w:t xml:space="preserve"> </w:t>
      </w:r>
      <w:proofErr w:type="spellStart"/>
      <w:r>
        <w:rPr>
          <w:rFonts w:cs="Times New Roman"/>
          <w:i/>
          <w:sz w:val="24"/>
          <w:szCs w:val="24"/>
          <w:lang w:val="en-GB"/>
        </w:rPr>
        <w:t>Paulius</w:t>
      </w:r>
      <w:proofErr w:type="spellEnd"/>
      <w:r>
        <w:rPr>
          <w:rFonts w:cs="Times New Roman"/>
          <w:i/>
          <w:sz w:val="24"/>
          <w:szCs w:val="24"/>
          <w:lang w:val="en-GB"/>
        </w:rPr>
        <w:t xml:space="preserve"> </w:t>
      </w:r>
      <w:proofErr w:type="spellStart"/>
      <w:r>
        <w:rPr>
          <w:rFonts w:cs="Times New Roman"/>
          <w:i/>
          <w:sz w:val="24"/>
          <w:szCs w:val="24"/>
          <w:lang w:val="en-GB"/>
        </w:rPr>
        <w:t>Busauskas</w:t>
      </w:r>
      <w:proofErr w:type="spellEnd"/>
      <w:r>
        <w:rPr>
          <w:rFonts w:cs="Times New Roman"/>
          <w:i/>
          <w:sz w:val="24"/>
          <w:szCs w:val="24"/>
          <w:lang w:val="en-GB"/>
        </w:rPr>
        <w:t>.</w:t>
      </w:r>
      <w:r w:rsidR="003268DB" w:rsidRPr="006A7339">
        <w:rPr>
          <w:rFonts w:cs="Times New Roman"/>
          <w:i/>
          <w:sz w:val="24"/>
          <w:szCs w:val="24"/>
          <w:lang w:val="en-GB"/>
        </w:rPr>
        <w:t xml:space="preserve"> State Food and Veterinary Services, Lithuania</w:t>
      </w:r>
    </w:p>
    <w:p w:rsidR="00B85EDE" w:rsidRDefault="00B85EDE" w:rsidP="003268DB">
      <w:pPr>
        <w:spacing w:after="0" w:line="240" w:lineRule="auto"/>
        <w:jc w:val="both"/>
        <w:rPr>
          <w:rFonts w:cs="Times New Roman"/>
          <w:sz w:val="24"/>
          <w:szCs w:val="24"/>
          <w:lang w:val="en-GB"/>
        </w:rPr>
      </w:pPr>
      <w:bookmarkStart w:id="0" w:name="_GoBack"/>
      <w:bookmarkEnd w:id="0"/>
    </w:p>
    <w:p w:rsidR="003268DB" w:rsidRPr="006A7339" w:rsidRDefault="003268DB" w:rsidP="00B85EDE">
      <w:pPr>
        <w:spacing w:after="120"/>
        <w:jc w:val="both"/>
        <w:rPr>
          <w:rFonts w:cs="Times New Roman"/>
          <w:sz w:val="24"/>
          <w:szCs w:val="24"/>
          <w:lang w:val="lt-LT"/>
        </w:rPr>
      </w:pPr>
      <w:r w:rsidRPr="006A7339">
        <w:rPr>
          <w:rFonts w:cs="Times New Roman"/>
          <w:sz w:val="24"/>
          <w:szCs w:val="24"/>
          <w:lang w:val="en-GB"/>
        </w:rPr>
        <w:t>On 24</w:t>
      </w:r>
      <w:r w:rsidRPr="006A7339">
        <w:rPr>
          <w:rFonts w:cs="Times New Roman"/>
          <w:sz w:val="24"/>
          <w:szCs w:val="24"/>
          <w:vertAlign w:val="superscript"/>
          <w:lang w:val="en-GB"/>
        </w:rPr>
        <w:t>th</w:t>
      </w:r>
      <w:r w:rsidRPr="006A7339">
        <w:rPr>
          <w:rFonts w:cs="Times New Roman"/>
          <w:sz w:val="24"/>
          <w:szCs w:val="24"/>
          <w:lang w:val="en-GB"/>
        </w:rPr>
        <w:t xml:space="preserve"> of January in 2014 Lithuania notified two primary cases of African swine fever (ASF) in wild boars. From this period </w:t>
      </w:r>
      <w:proofErr w:type="spellStart"/>
      <w:r w:rsidRPr="006A7339">
        <w:rPr>
          <w:rFonts w:cs="Times New Roman"/>
          <w:sz w:val="24"/>
          <w:szCs w:val="24"/>
          <w:lang w:val="en-GB"/>
        </w:rPr>
        <w:t>Lithu</w:t>
      </w:r>
      <w:proofErr w:type="spellEnd"/>
      <w:r w:rsidRPr="006A7339">
        <w:rPr>
          <w:rFonts w:cs="Times New Roman"/>
          <w:sz w:val="24"/>
          <w:szCs w:val="24"/>
          <w:lang w:val="lt-LT"/>
        </w:rPr>
        <w:t>ania notified</w:t>
      </w:r>
      <w:r w:rsidR="003A7A55" w:rsidRPr="006A7339">
        <w:rPr>
          <w:rFonts w:cs="Times New Roman"/>
          <w:sz w:val="24"/>
          <w:szCs w:val="24"/>
          <w:lang w:val="lt-LT"/>
        </w:rPr>
        <w:t xml:space="preserve"> more than </w:t>
      </w:r>
      <w:r w:rsidR="008B725C" w:rsidRPr="006A7339">
        <w:rPr>
          <w:rFonts w:cs="Times New Roman"/>
          <w:sz w:val="24"/>
          <w:szCs w:val="24"/>
          <w:lang w:val="lt-LT"/>
        </w:rPr>
        <w:t xml:space="preserve">3000 cases of </w:t>
      </w:r>
      <w:r w:rsidR="00F151E5" w:rsidRPr="006A7339">
        <w:rPr>
          <w:rFonts w:cs="Times New Roman"/>
          <w:sz w:val="24"/>
          <w:szCs w:val="24"/>
          <w:lang w:val="lt-LT"/>
        </w:rPr>
        <w:t>ASF in wild fauna</w:t>
      </w:r>
      <w:r w:rsidRPr="006A7339">
        <w:rPr>
          <w:rFonts w:cs="Times New Roman"/>
          <w:sz w:val="24"/>
          <w:szCs w:val="24"/>
          <w:lang w:val="lt-LT"/>
        </w:rPr>
        <w:t xml:space="preserve"> for hunted and found dead wild boars. </w:t>
      </w:r>
    </w:p>
    <w:p w:rsidR="003A7A55" w:rsidRPr="006A7339" w:rsidRDefault="003A7A55" w:rsidP="00B85EDE">
      <w:pPr>
        <w:spacing w:after="120"/>
        <w:jc w:val="both"/>
        <w:rPr>
          <w:rFonts w:eastAsia="Times New Roman" w:cs="Times New Roman"/>
          <w:sz w:val="24"/>
          <w:szCs w:val="24"/>
          <w:lang w:val="en-US" w:eastAsia="lt-LT"/>
        </w:rPr>
      </w:pPr>
      <w:r w:rsidRPr="006A7339">
        <w:rPr>
          <w:rFonts w:eastAsia="Times New Roman" w:cs="Times New Roman"/>
          <w:sz w:val="24"/>
          <w:szCs w:val="24"/>
          <w:lang w:val="en-US" w:eastAsia="lt-LT"/>
        </w:rPr>
        <w:t>The wild boar inhabits a diverse array of habitats from boreal taigas to deserts.</w:t>
      </w:r>
      <w:r w:rsidRPr="006A7339">
        <w:rPr>
          <w:rFonts w:eastAsiaTheme="minorEastAsia"/>
          <w:color w:val="833C0B" w:themeColor="accent2" w:themeShade="80"/>
          <w:kern w:val="24"/>
          <w:sz w:val="48"/>
          <w:szCs w:val="48"/>
          <w:lang w:val="en-US"/>
        </w:rPr>
        <w:t xml:space="preserve"> </w:t>
      </w:r>
      <w:r w:rsidRPr="006A7339">
        <w:rPr>
          <w:rFonts w:eastAsia="Times New Roman" w:cs="Times New Roman"/>
          <w:sz w:val="24"/>
          <w:szCs w:val="24"/>
          <w:lang w:val="en-US" w:eastAsia="lt-LT"/>
        </w:rPr>
        <w:t xml:space="preserve">The main habitats favored by boars in Europe are deciduous and mixed forests, with the most favorable areas consisting of forest composed of oak and beech enclosing marshes and meadows. How much do we know about the wild boars? In our days there are more questions than answers about how far wild boar can move? Also there are a lot of risk factors to spread the disease in wild boars population. The virus can be transmitted by direct and indirect contacts. The rate of infection also </w:t>
      </w:r>
      <w:bookmarkStart w:id="1" w:name="OLE_LINK1"/>
      <w:bookmarkStart w:id="2" w:name="OLE_LINK2"/>
      <w:bookmarkStart w:id="3" w:name="OLE_LINK3"/>
      <w:bookmarkStart w:id="4" w:name="OLE_LINK4"/>
      <w:r w:rsidR="00F151E5" w:rsidRPr="006A7339">
        <w:rPr>
          <w:rFonts w:eastAsia="Times New Roman" w:cs="Times New Roman"/>
          <w:sz w:val="24"/>
          <w:szCs w:val="24"/>
          <w:lang w:val="en-US" w:eastAsia="lt-LT"/>
        </w:rPr>
        <w:t>de</w:t>
      </w:r>
      <w:r w:rsidRPr="006A7339">
        <w:rPr>
          <w:rFonts w:eastAsia="Times New Roman" w:cs="Times New Roman"/>
          <w:sz w:val="24"/>
          <w:szCs w:val="24"/>
          <w:lang w:val="en-US" w:eastAsia="lt-LT"/>
        </w:rPr>
        <w:t>pen</w:t>
      </w:r>
      <w:r w:rsidR="00F151E5" w:rsidRPr="006A7339">
        <w:rPr>
          <w:rFonts w:eastAsia="Times New Roman" w:cs="Times New Roman"/>
          <w:sz w:val="24"/>
          <w:szCs w:val="24"/>
          <w:lang w:val="en-US" w:eastAsia="lt-LT"/>
        </w:rPr>
        <w:t>d</w:t>
      </w:r>
      <w:r w:rsidRPr="006A7339">
        <w:rPr>
          <w:rFonts w:eastAsia="Times New Roman" w:cs="Times New Roman"/>
          <w:sz w:val="24"/>
          <w:szCs w:val="24"/>
          <w:lang w:val="en-US" w:eastAsia="lt-LT"/>
        </w:rPr>
        <w:t>s</w:t>
      </w:r>
      <w:bookmarkEnd w:id="1"/>
      <w:bookmarkEnd w:id="2"/>
      <w:r w:rsidRPr="006A7339">
        <w:rPr>
          <w:rFonts w:eastAsia="Times New Roman" w:cs="Times New Roman"/>
          <w:sz w:val="24"/>
          <w:szCs w:val="24"/>
          <w:lang w:val="en-US" w:eastAsia="lt-LT"/>
        </w:rPr>
        <w:t xml:space="preserve"> of </w:t>
      </w:r>
      <w:r w:rsidR="00F151E5" w:rsidRPr="006A7339">
        <w:rPr>
          <w:rFonts w:eastAsia="Times New Roman" w:cs="Times New Roman"/>
          <w:sz w:val="24"/>
          <w:szCs w:val="24"/>
          <w:lang w:val="en-US" w:eastAsia="lt-LT"/>
        </w:rPr>
        <w:t>wild boars population size and density.</w:t>
      </w:r>
    </w:p>
    <w:bookmarkEnd w:id="3"/>
    <w:bookmarkEnd w:id="4"/>
    <w:p w:rsidR="003A7A55" w:rsidRPr="006A7339" w:rsidRDefault="003A7A55" w:rsidP="00B85EDE">
      <w:pPr>
        <w:spacing w:after="120"/>
        <w:jc w:val="both"/>
        <w:rPr>
          <w:rFonts w:eastAsia="Times New Roman" w:cs="Times New Roman"/>
          <w:sz w:val="24"/>
          <w:szCs w:val="24"/>
          <w:lang w:val="lt-LT" w:eastAsia="lt-LT"/>
        </w:rPr>
      </w:pPr>
      <w:r w:rsidRPr="006A7339">
        <w:rPr>
          <w:rFonts w:eastAsia="Times New Roman" w:cs="Times New Roman"/>
          <w:sz w:val="24"/>
          <w:szCs w:val="24"/>
          <w:lang w:val="en-GB" w:eastAsia="lt-LT"/>
        </w:rPr>
        <w:t>Based on the practice of 4</w:t>
      </w:r>
      <w:r w:rsidR="003268DB" w:rsidRPr="006A7339">
        <w:rPr>
          <w:rFonts w:eastAsia="Times New Roman" w:cs="Times New Roman"/>
          <w:sz w:val="24"/>
          <w:szCs w:val="24"/>
          <w:lang w:val="en-GB" w:eastAsia="lt-LT"/>
        </w:rPr>
        <w:t xml:space="preserve"> years it can be stated that </w:t>
      </w:r>
      <w:r w:rsidRPr="006A7339">
        <w:rPr>
          <w:rFonts w:eastAsia="Times New Roman" w:cs="Times New Roman"/>
          <w:sz w:val="24"/>
          <w:szCs w:val="24"/>
          <w:lang w:val="en-GB" w:eastAsia="lt-LT"/>
        </w:rPr>
        <w:t>passive surveillance is the golden key do not delay the diagnosis of ASF in free areas.</w:t>
      </w:r>
      <w:r w:rsidR="00F151E5" w:rsidRPr="006A7339">
        <w:rPr>
          <w:rFonts w:eastAsia="Times New Roman" w:cs="Times New Roman"/>
          <w:sz w:val="24"/>
          <w:szCs w:val="24"/>
          <w:lang w:val="en-GB" w:eastAsia="lt-LT"/>
        </w:rPr>
        <w:t xml:space="preserve"> According to risk assessment in high risk areas all found dead wild boars must be tested. Compensation mechanism for reporting of found dead or killed in road incidents</w:t>
      </w:r>
      <w:r w:rsidR="00B85EDE">
        <w:rPr>
          <w:rFonts w:eastAsia="Times New Roman" w:cs="Times New Roman"/>
          <w:sz w:val="24"/>
          <w:szCs w:val="24"/>
          <w:lang w:val="en-GB" w:eastAsia="lt-LT"/>
        </w:rPr>
        <w:t xml:space="preserve"> wild boars should be foreseen.</w:t>
      </w:r>
    </w:p>
    <w:p w:rsidR="003268DB" w:rsidRPr="006A7339" w:rsidRDefault="003A7A55" w:rsidP="00B85EDE">
      <w:pPr>
        <w:spacing w:after="120"/>
        <w:jc w:val="both"/>
        <w:rPr>
          <w:rFonts w:eastAsia="Times New Roman" w:cs="Times New Roman"/>
          <w:sz w:val="24"/>
          <w:szCs w:val="24"/>
          <w:lang w:val="en-GB" w:eastAsia="lt-LT"/>
        </w:rPr>
      </w:pPr>
      <w:r w:rsidRPr="006A7339">
        <w:rPr>
          <w:rFonts w:eastAsia="Times New Roman" w:cs="Times New Roman"/>
          <w:sz w:val="24"/>
          <w:szCs w:val="24"/>
          <w:lang w:val="en-GB" w:eastAsia="lt-LT"/>
        </w:rPr>
        <w:t xml:space="preserve"> </w:t>
      </w:r>
      <w:r w:rsidR="00F151E5" w:rsidRPr="006A7339">
        <w:rPr>
          <w:rFonts w:eastAsia="Times New Roman" w:cs="Times New Roman"/>
          <w:sz w:val="24"/>
          <w:szCs w:val="24"/>
          <w:lang w:val="en-GB" w:eastAsia="lt-LT"/>
        </w:rPr>
        <w:t>T</w:t>
      </w:r>
      <w:r w:rsidR="003268DB" w:rsidRPr="006A7339">
        <w:rPr>
          <w:rFonts w:eastAsia="Times New Roman" w:cs="Times New Roman"/>
          <w:sz w:val="24"/>
          <w:szCs w:val="24"/>
          <w:lang w:val="en-GB" w:eastAsia="lt-LT"/>
        </w:rPr>
        <w:t xml:space="preserve">he implementation of high biosecurity measures for hunters is one of the main requirements to prevent disease spreading from one area to another. </w:t>
      </w:r>
      <w:r w:rsidR="00F151E5" w:rsidRPr="006A7339">
        <w:rPr>
          <w:rFonts w:eastAsia="Times New Roman" w:cs="Times New Roman"/>
          <w:sz w:val="24"/>
          <w:szCs w:val="24"/>
          <w:lang w:val="en-GB" w:eastAsia="lt-LT"/>
        </w:rPr>
        <w:t>C</w:t>
      </w:r>
      <w:r w:rsidR="003268DB" w:rsidRPr="006A7339">
        <w:rPr>
          <w:rFonts w:eastAsia="Times New Roman" w:cs="Times New Roman"/>
          <w:sz w:val="24"/>
          <w:szCs w:val="24"/>
          <w:lang w:val="en-GB" w:eastAsia="lt-LT"/>
        </w:rPr>
        <w:t>lose cooperation between hunters and competent authorities is crucial</w:t>
      </w:r>
      <w:r w:rsidR="00F151E5" w:rsidRPr="006A7339">
        <w:rPr>
          <w:rFonts w:eastAsia="Times New Roman" w:cs="Times New Roman"/>
          <w:sz w:val="24"/>
          <w:szCs w:val="24"/>
          <w:lang w:val="en-GB" w:eastAsia="lt-LT"/>
        </w:rPr>
        <w:t>. The hunters are our eyes and ears so we need to provide trainings for hunters about biosecurity, explain them the epidemiological role played by wild boars and the major risk linked with hunting activities.</w:t>
      </w:r>
    </w:p>
    <w:p w:rsidR="00F151E5" w:rsidRPr="006A7339" w:rsidRDefault="001E05E5" w:rsidP="00B85EDE">
      <w:pPr>
        <w:spacing w:after="120"/>
        <w:jc w:val="both"/>
        <w:rPr>
          <w:rFonts w:eastAsia="Times New Roman" w:cs="Times New Roman"/>
          <w:sz w:val="24"/>
          <w:szCs w:val="24"/>
          <w:lang w:val="en-GB" w:eastAsia="lt-LT"/>
        </w:rPr>
      </w:pPr>
      <w:r w:rsidRPr="006A7339">
        <w:rPr>
          <w:rFonts w:eastAsia="Times New Roman" w:cs="Times New Roman"/>
          <w:sz w:val="24"/>
          <w:szCs w:val="24"/>
          <w:lang w:val="en-GB" w:eastAsia="lt-LT"/>
        </w:rPr>
        <w:t>To</w:t>
      </w:r>
      <w:r w:rsidR="00F151E5" w:rsidRPr="006A7339">
        <w:rPr>
          <w:rFonts w:eastAsia="Times New Roman" w:cs="Times New Roman"/>
          <w:sz w:val="24"/>
          <w:szCs w:val="24"/>
          <w:lang w:val="en-GB" w:eastAsia="lt-LT"/>
        </w:rPr>
        <w:t xml:space="preserve"> fight with ASF is quite </w:t>
      </w:r>
      <w:r w:rsidRPr="006A7339">
        <w:rPr>
          <w:rFonts w:eastAsia="Times New Roman" w:cs="Times New Roman"/>
          <w:sz w:val="24"/>
          <w:szCs w:val="24"/>
          <w:lang w:val="en-GB" w:eastAsia="lt-LT"/>
        </w:rPr>
        <w:t xml:space="preserve">hard, but then you are well prepared the ASF does not seem so scary. </w:t>
      </w:r>
    </w:p>
    <w:p w:rsidR="003268DB" w:rsidRPr="006A7339" w:rsidRDefault="003268DB" w:rsidP="00B85EDE">
      <w:pPr>
        <w:spacing w:after="120"/>
        <w:rPr>
          <w:lang w:val="lt-LT"/>
        </w:rPr>
      </w:pPr>
    </w:p>
    <w:sectPr w:rsidR="003268DB" w:rsidRPr="006A7339" w:rsidSect="00B85EDE">
      <w:pgSz w:w="11906" w:h="16838"/>
      <w:pgMar w:top="1701" w:right="1134" w:bottom="1701"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78C5D2A"/>
    <w:lvl w:ilvl="0">
      <w:numFmt w:val="bullet"/>
      <w:lvlText w:val="*"/>
      <w:lvlJc w:val="left"/>
      <w:pPr>
        <w:ind w:left="0" w:firstLine="0"/>
      </w:pPr>
    </w:lvl>
  </w:abstractNum>
  <w:num w:numId="1">
    <w:abstractNumId w:val="0"/>
    <w:lvlOverride w:ilvl="0">
      <w:lvl w:ilvl="0">
        <w:numFmt w:val="bullet"/>
        <w:lvlText w:val=""/>
        <w:legacy w:legacy="1" w:legacySpace="0" w:legacyIndent="360"/>
        <w:lvlJc w:val="left"/>
        <w:pPr>
          <w:ind w:left="0" w:firstLine="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8DB"/>
    <w:rsid w:val="001E05E5"/>
    <w:rsid w:val="00277B74"/>
    <w:rsid w:val="002D7145"/>
    <w:rsid w:val="003268DB"/>
    <w:rsid w:val="003A7A55"/>
    <w:rsid w:val="006A7339"/>
    <w:rsid w:val="008B725C"/>
    <w:rsid w:val="00B85EDE"/>
    <w:rsid w:val="00F151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68DB"/>
    <w:pPr>
      <w:spacing w:after="200" w:line="276" w:lineRule="auto"/>
    </w:pPr>
    <w:rPr>
      <w:lang w:val="fi-FI"/>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68DB"/>
    <w:pPr>
      <w:spacing w:after="200" w:line="276" w:lineRule="auto"/>
    </w:pPr>
    <w:rPr>
      <w:lang w:val="fi-FI"/>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6142059">
      <w:bodyDiv w:val="1"/>
      <w:marLeft w:val="0"/>
      <w:marRight w:val="0"/>
      <w:marTop w:val="0"/>
      <w:marBottom w:val="0"/>
      <w:divBdr>
        <w:top w:val="none" w:sz="0" w:space="0" w:color="auto"/>
        <w:left w:val="none" w:sz="0" w:space="0" w:color="auto"/>
        <w:bottom w:val="none" w:sz="0" w:space="0" w:color="auto"/>
        <w:right w:val="none" w:sz="0" w:space="0" w:color="auto"/>
      </w:divBdr>
    </w:div>
    <w:div w:id="1581327339">
      <w:bodyDiv w:val="1"/>
      <w:marLeft w:val="0"/>
      <w:marRight w:val="0"/>
      <w:marTop w:val="0"/>
      <w:marBottom w:val="0"/>
      <w:divBdr>
        <w:top w:val="none" w:sz="0" w:space="0" w:color="auto"/>
        <w:left w:val="none" w:sz="0" w:space="0" w:color="auto"/>
        <w:bottom w:val="none" w:sz="0" w:space="0" w:color="auto"/>
        <w:right w:val="none" w:sz="0" w:space="0" w:color="auto"/>
      </w:divBdr>
    </w:div>
    <w:div w:id="1964774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257</Words>
  <Characters>1574</Characters>
  <Application>Microsoft Office Word</Application>
  <DocSecurity>0</DocSecurity>
  <Lines>13</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Statens IT</Company>
  <LinksUpToDate>false</LinksUpToDate>
  <CharactersWithSpaces>1828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Pauliukas</dc:creator>
  <cp:lastModifiedBy>Anna Huda (FVST)</cp:lastModifiedBy>
  <cp:revision>4</cp:revision>
  <cp:lastPrinted>2018-09-19T11:50:00Z</cp:lastPrinted>
  <dcterms:created xsi:type="dcterms:W3CDTF">2018-09-18T18:57:00Z</dcterms:created>
  <dcterms:modified xsi:type="dcterms:W3CDTF">2018-09-19T12:16:00Z</dcterms:modified>
</cp:coreProperties>
</file>