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50EA" w14:textId="07AE4006" w:rsidR="00907A2F" w:rsidRDefault="00A03B7C" w:rsidP="00A03B7C">
      <w:pPr>
        <w:pStyle w:val="NoSpacing"/>
        <w:jc w:val="center"/>
        <w:rPr>
          <w:rFonts w:ascii="Times New Roman" w:hAnsi="Times New Roman" w:cs="Times New Roman"/>
          <w:b/>
          <w:bCs/>
          <w:sz w:val="24"/>
          <w:szCs w:val="24"/>
        </w:rPr>
      </w:pPr>
      <w:r w:rsidRPr="00907A2F">
        <w:rPr>
          <w:rFonts w:ascii="Times New Roman" w:hAnsi="Times New Roman" w:cs="Times New Roman"/>
          <w:b/>
          <w:bCs/>
          <w:sz w:val="24"/>
          <w:szCs w:val="24"/>
        </w:rPr>
        <w:t>PRETENDENTAM IZVIRZĪTIE KRITĒRIJI</w:t>
      </w:r>
    </w:p>
    <w:p w14:paraId="5F55E54A" w14:textId="77777777" w:rsidR="00A03B7C" w:rsidRPr="00907A2F" w:rsidRDefault="00A03B7C" w:rsidP="00A03B7C">
      <w:pPr>
        <w:pStyle w:val="NoSpacing"/>
        <w:jc w:val="center"/>
        <w:rPr>
          <w:rFonts w:ascii="Times New Roman" w:hAnsi="Times New Roman" w:cs="Times New Roman"/>
          <w:b/>
          <w:bCs/>
          <w:sz w:val="24"/>
          <w:szCs w:val="24"/>
        </w:rPr>
      </w:pPr>
    </w:p>
    <w:p w14:paraId="44F9A73E" w14:textId="77777777" w:rsidR="00907A2F" w:rsidRPr="00A36ED5" w:rsidRDefault="00907A2F" w:rsidP="00907A2F">
      <w:pPr>
        <w:pStyle w:val="NoSpacing"/>
        <w:jc w:val="both"/>
        <w:rPr>
          <w:rFonts w:ascii="Times New Roman" w:hAnsi="Times New Roman" w:cs="Times New Roman"/>
          <w:sz w:val="24"/>
          <w:szCs w:val="24"/>
          <w:u w:val="single"/>
        </w:rPr>
      </w:pPr>
    </w:p>
    <w:p w14:paraId="11870C88" w14:textId="5862C4C3" w:rsidR="00907A2F" w:rsidRPr="00907A2F" w:rsidRDefault="00907A2F" w:rsidP="00907A2F">
      <w:pPr>
        <w:pStyle w:val="NoSpacing"/>
        <w:numPr>
          <w:ilvl w:val="0"/>
          <w:numId w:val="1"/>
        </w:numPr>
        <w:jc w:val="both"/>
        <w:rPr>
          <w:rFonts w:ascii="Times New Roman" w:hAnsi="Times New Roman" w:cs="Times New Roman"/>
          <w:sz w:val="24"/>
          <w:szCs w:val="24"/>
        </w:rPr>
      </w:pPr>
      <w:r w:rsidRPr="00907A2F">
        <w:rPr>
          <w:rFonts w:ascii="Times New Roman" w:hAnsi="Times New Roman" w:cs="Times New Roman"/>
          <w:sz w:val="24"/>
          <w:szCs w:val="24"/>
        </w:rPr>
        <w:t xml:space="preserve">Privāto tiesību juridiska persona ar pastāvīgu juridisko adresi un faktisko adresi Latvijas Republikā. </w:t>
      </w:r>
    </w:p>
    <w:p w14:paraId="43EB6B61" w14:textId="77777777" w:rsidR="00907A2F" w:rsidRPr="00907A2F" w:rsidRDefault="00907A2F" w:rsidP="00907A2F">
      <w:pPr>
        <w:pStyle w:val="NoSpacing"/>
        <w:ind w:left="720"/>
        <w:jc w:val="both"/>
        <w:rPr>
          <w:rFonts w:ascii="Times New Roman" w:hAnsi="Times New Roman" w:cs="Times New Roman"/>
          <w:sz w:val="24"/>
          <w:szCs w:val="24"/>
        </w:rPr>
      </w:pPr>
    </w:p>
    <w:p w14:paraId="4FF0145A" w14:textId="3B326417" w:rsidR="00907A2F" w:rsidRPr="00907A2F" w:rsidRDefault="00907A2F" w:rsidP="00907A2F">
      <w:pPr>
        <w:pStyle w:val="NoSpacing"/>
        <w:numPr>
          <w:ilvl w:val="0"/>
          <w:numId w:val="1"/>
        </w:numPr>
        <w:jc w:val="both"/>
        <w:rPr>
          <w:rFonts w:ascii="Times New Roman" w:hAnsi="Times New Roman" w:cs="Times New Roman"/>
          <w:sz w:val="24"/>
          <w:szCs w:val="24"/>
        </w:rPr>
      </w:pPr>
      <w:r w:rsidRPr="00907A2F">
        <w:rPr>
          <w:rFonts w:ascii="Times New Roman" w:hAnsi="Times New Roman" w:cs="Times New Roman"/>
          <w:sz w:val="24"/>
          <w:szCs w:val="24"/>
        </w:rPr>
        <w:t xml:space="preserve">Nav ierosināta maksātnespējas procesa, nav uzsākta likvidācija vai apturēta pretendenta saimnieciskā darbība. </w:t>
      </w:r>
    </w:p>
    <w:p w14:paraId="7A209B3B" w14:textId="77777777" w:rsidR="00907A2F" w:rsidRPr="00907A2F" w:rsidRDefault="00907A2F" w:rsidP="00907A2F">
      <w:pPr>
        <w:pStyle w:val="NoSpacing"/>
        <w:ind w:left="720"/>
        <w:jc w:val="both"/>
        <w:rPr>
          <w:rFonts w:ascii="Times New Roman" w:hAnsi="Times New Roman" w:cs="Times New Roman"/>
          <w:sz w:val="24"/>
          <w:szCs w:val="24"/>
        </w:rPr>
      </w:pPr>
    </w:p>
    <w:p w14:paraId="0D4B5E00" w14:textId="1F61CF96" w:rsidR="00907A2F" w:rsidRPr="00907A2F" w:rsidRDefault="00907A2F" w:rsidP="00907A2F">
      <w:pPr>
        <w:pStyle w:val="NoSpacing"/>
        <w:numPr>
          <w:ilvl w:val="0"/>
          <w:numId w:val="1"/>
        </w:numPr>
        <w:jc w:val="both"/>
        <w:rPr>
          <w:rFonts w:ascii="Times New Roman" w:hAnsi="Times New Roman" w:cs="Times New Roman"/>
          <w:sz w:val="24"/>
          <w:szCs w:val="24"/>
        </w:rPr>
      </w:pPr>
      <w:r w:rsidRPr="00907A2F">
        <w:rPr>
          <w:rFonts w:ascii="Times New Roman" w:hAnsi="Times New Roman" w:cs="Times New Roman"/>
          <w:sz w:val="24"/>
          <w:szCs w:val="24"/>
        </w:rPr>
        <w:t>Atbilstoša uzņēmuma reputācija bioloģiskās lauksaimniecības jomā.</w:t>
      </w:r>
    </w:p>
    <w:p w14:paraId="77D4E77E" w14:textId="77777777" w:rsidR="00907A2F" w:rsidRPr="00907A2F" w:rsidRDefault="00907A2F" w:rsidP="00907A2F">
      <w:pPr>
        <w:pStyle w:val="NoSpacing"/>
        <w:jc w:val="both"/>
        <w:rPr>
          <w:rFonts w:ascii="Times New Roman" w:hAnsi="Times New Roman" w:cs="Times New Roman"/>
          <w:sz w:val="24"/>
          <w:szCs w:val="24"/>
        </w:rPr>
      </w:pPr>
    </w:p>
    <w:p w14:paraId="07450396" w14:textId="7DFA7AF1" w:rsidR="00907A2F" w:rsidRPr="00907A2F" w:rsidRDefault="00907A2F" w:rsidP="00907A2F">
      <w:pPr>
        <w:pStyle w:val="NoSpacing"/>
        <w:numPr>
          <w:ilvl w:val="0"/>
          <w:numId w:val="1"/>
        </w:numPr>
        <w:jc w:val="both"/>
        <w:rPr>
          <w:rFonts w:ascii="Times New Roman" w:hAnsi="Times New Roman" w:cs="Times New Roman"/>
          <w:sz w:val="24"/>
          <w:szCs w:val="24"/>
        </w:rPr>
      </w:pPr>
      <w:r w:rsidRPr="00907A2F">
        <w:rPr>
          <w:rFonts w:ascii="Times New Roman" w:hAnsi="Times New Roman" w:cs="Times New Roman"/>
          <w:sz w:val="24"/>
          <w:szCs w:val="24"/>
        </w:rPr>
        <w:t>Atbilstība Eiropas Parlamenta un Padomes Regulas (ES) 2017/625</w:t>
      </w:r>
      <w:r w:rsidRPr="00907A2F">
        <w:rPr>
          <w:rStyle w:val="FootnoteReference"/>
          <w:rFonts w:ascii="Times New Roman" w:hAnsi="Times New Roman" w:cs="Times New Roman"/>
          <w:sz w:val="24"/>
          <w:szCs w:val="24"/>
        </w:rPr>
        <w:footnoteReference w:id="1"/>
      </w:r>
      <w:r w:rsidRPr="00907A2F">
        <w:rPr>
          <w:rFonts w:ascii="Times New Roman" w:hAnsi="Times New Roman" w:cs="Times New Roman"/>
          <w:sz w:val="24"/>
          <w:szCs w:val="24"/>
        </w:rPr>
        <w:t xml:space="preserve"> 29. panta “b” apakšpunktā noteiktajām prasībām, kā arī ir: </w:t>
      </w:r>
    </w:p>
    <w:p w14:paraId="2B628EDC" w14:textId="77777777" w:rsidR="00907A2F" w:rsidRPr="00907A2F" w:rsidRDefault="00907A2F" w:rsidP="00907A2F">
      <w:pPr>
        <w:pStyle w:val="NoSpacing"/>
        <w:jc w:val="both"/>
        <w:rPr>
          <w:rFonts w:ascii="Times New Roman" w:hAnsi="Times New Roman" w:cs="Times New Roman"/>
          <w:b/>
          <w:bCs/>
          <w:sz w:val="24"/>
          <w:szCs w:val="24"/>
        </w:rPr>
      </w:pPr>
    </w:p>
    <w:p w14:paraId="7DA74424" w14:textId="73A46F11" w:rsidR="00907A2F" w:rsidRDefault="00907A2F" w:rsidP="00907A2F">
      <w:pPr>
        <w:pStyle w:val="NoSpacing"/>
        <w:numPr>
          <w:ilvl w:val="1"/>
          <w:numId w:val="1"/>
        </w:numPr>
        <w:jc w:val="both"/>
        <w:rPr>
          <w:rFonts w:ascii="Times New Roman" w:hAnsi="Times New Roman" w:cs="Times New Roman"/>
          <w:sz w:val="24"/>
          <w:szCs w:val="24"/>
        </w:rPr>
      </w:pPr>
      <w:r w:rsidRPr="00A36ED5">
        <w:rPr>
          <w:rFonts w:ascii="Times New Roman" w:hAnsi="Times New Roman" w:cs="Times New Roman"/>
          <w:sz w:val="24"/>
          <w:szCs w:val="24"/>
        </w:rPr>
        <w:t>spēkā esošs akreditācijas novērtējuma ziņojums un akreditācija nacionālajā akreditācijas institūcijā saskaņā ar normatīvajiem aktiem par atbilstības novērtēšanas institūciju novērtēšanu, akreditāciju un uzraudzību atbilstošajā bioloģiskās lauksaimniecības produktu kategorijā un darbībā;</w:t>
      </w:r>
    </w:p>
    <w:p w14:paraId="14EE1131" w14:textId="52A86BDA" w:rsidR="00907A2F" w:rsidRDefault="00907A2F" w:rsidP="00907A2F">
      <w:pPr>
        <w:pStyle w:val="NoSpacing"/>
        <w:numPr>
          <w:ilvl w:val="1"/>
          <w:numId w:val="1"/>
        </w:numPr>
        <w:jc w:val="both"/>
        <w:rPr>
          <w:rFonts w:ascii="Times New Roman" w:hAnsi="Times New Roman" w:cs="Times New Roman"/>
          <w:sz w:val="24"/>
          <w:szCs w:val="24"/>
        </w:rPr>
      </w:pPr>
      <w:r w:rsidRPr="00907A2F">
        <w:rPr>
          <w:rFonts w:ascii="Times New Roman" w:hAnsi="Times New Roman" w:cs="Times New Roman"/>
          <w:sz w:val="24"/>
          <w:szCs w:val="24"/>
        </w:rPr>
        <w:t>ieviesta iekšējās kvalitātes kontroles sistēma, lai nodrošinātu katra bioloģiskās lauksaimniecības produkta atbilstību šo Ministru kabineta 2026. gada 16. jūnija noteikumi Nr. 353 “Bioloģiskās lauksaimniecības uzraudzības un kontroles kārtība” prasībām;</w:t>
      </w:r>
    </w:p>
    <w:p w14:paraId="0C163EE0" w14:textId="2DCCAB62" w:rsidR="00907A2F" w:rsidRDefault="00907A2F" w:rsidP="00907A2F">
      <w:pPr>
        <w:pStyle w:val="NoSpacing"/>
        <w:numPr>
          <w:ilvl w:val="1"/>
          <w:numId w:val="1"/>
        </w:numPr>
        <w:jc w:val="both"/>
        <w:rPr>
          <w:rFonts w:ascii="Times New Roman" w:hAnsi="Times New Roman" w:cs="Times New Roman"/>
          <w:sz w:val="24"/>
          <w:szCs w:val="24"/>
        </w:rPr>
      </w:pPr>
      <w:r w:rsidRPr="00907A2F">
        <w:rPr>
          <w:rFonts w:ascii="Times New Roman" w:hAnsi="Times New Roman" w:cs="Times New Roman"/>
          <w:sz w:val="24"/>
          <w:szCs w:val="24"/>
        </w:rPr>
        <w:t>katrā bioloģiskās lauksaimniecības produktu kategorijā vismaz divi inspektori, kas veic pārbaudi bioloģiskās lauksaimniecības uzņēmumos, un divas sertificējošās amatpersonas, kas pieņem lēmumu par sertifikāta un atbilstības apliecinājuma izsniegšanu.</w:t>
      </w:r>
    </w:p>
    <w:p w14:paraId="4C0B9912" w14:textId="77777777" w:rsidR="00907A2F" w:rsidRPr="00907A2F" w:rsidRDefault="00907A2F" w:rsidP="00907A2F">
      <w:pPr>
        <w:pStyle w:val="NoSpacing"/>
        <w:jc w:val="both"/>
        <w:rPr>
          <w:rFonts w:ascii="Times New Roman" w:hAnsi="Times New Roman" w:cs="Times New Roman"/>
          <w:sz w:val="24"/>
          <w:szCs w:val="24"/>
        </w:rPr>
      </w:pPr>
    </w:p>
    <w:p w14:paraId="4C76C215" w14:textId="56CDAE87" w:rsidR="00907A2F" w:rsidRPr="00907A2F" w:rsidRDefault="00907A2F" w:rsidP="00907A2F">
      <w:pPr>
        <w:pStyle w:val="NoSpacing"/>
        <w:numPr>
          <w:ilvl w:val="0"/>
          <w:numId w:val="1"/>
        </w:numPr>
        <w:jc w:val="both"/>
        <w:rPr>
          <w:rFonts w:ascii="Times New Roman" w:hAnsi="Times New Roman" w:cs="Times New Roman"/>
          <w:sz w:val="24"/>
          <w:szCs w:val="24"/>
        </w:rPr>
      </w:pPr>
      <w:r w:rsidRPr="00907A2F">
        <w:rPr>
          <w:rFonts w:ascii="Times New Roman" w:hAnsi="Times New Roman" w:cs="Times New Roman"/>
          <w:sz w:val="24"/>
          <w:szCs w:val="24"/>
        </w:rPr>
        <w:t>Spēj nodrošināt objektīvu, neatkarīgu un brīvu no interešu konflikta deleģēto uzdevumu izpildi.</w:t>
      </w:r>
    </w:p>
    <w:p w14:paraId="3A7D81BD" w14:textId="77777777" w:rsidR="00907A2F" w:rsidRPr="00907A2F" w:rsidRDefault="00907A2F" w:rsidP="00907A2F">
      <w:pPr>
        <w:pStyle w:val="NoSpacing"/>
        <w:ind w:left="360"/>
        <w:jc w:val="both"/>
        <w:rPr>
          <w:rFonts w:ascii="Times New Roman" w:hAnsi="Times New Roman" w:cs="Times New Roman"/>
          <w:sz w:val="24"/>
          <w:szCs w:val="24"/>
        </w:rPr>
      </w:pPr>
    </w:p>
    <w:p w14:paraId="03008E01" w14:textId="55BF2FFA" w:rsidR="00907A2F" w:rsidRPr="00907A2F" w:rsidRDefault="00907A2F" w:rsidP="00907A2F">
      <w:pPr>
        <w:pStyle w:val="NoSpacing"/>
        <w:numPr>
          <w:ilvl w:val="0"/>
          <w:numId w:val="1"/>
        </w:numPr>
        <w:jc w:val="both"/>
        <w:rPr>
          <w:rFonts w:ascii="Times New Roman" w:hAnsi="Times New Roman" w:cs="Times New Roman"/>
          <w:sz w:val="24"/>
          <w:szCs w:val="24"/>
        </w:rPr>
      </w:pPr>
      <w:r w:rsidRPr="00907A2F">
        <w:rPr>
          <w:rFonts w:ascii="Times New Roman" w:hAnsi="Times New Roman" w:cs="Times New Roman"/>
          <w:sz w:val="24"/>
          <w:szCs w:val="24"/>
        </w:rPr>
        <w:t xml:space="preserve">Spēj nodrošināt regulāru informācijas apmaiņu un ziņošanu par deleģētā uzdevuma izpildi, nekavējoties informējot par būtiskiem apstākļiem, kas var ietekmēt deleģētā uzdevuma izpildi, un nodrošina Pārtikas un veterināram dienestam piekļuvi nepieciešamajai informācijai, dokumentiem, telpām, sistēmām un datiem deleģētā uzdevuma uzraudzības vajadzībām. </w:t>
      </w:r>
    </w:p>
    <w:p w14:paraId="6A27BC60" w14:textId="77777777" w:rsidR="00907A2F" w:rsidRPr="00907A2F" w:rsidRDefault="00907A2F" w:rsidP="00907A2F">
      <w:pPr>
        <w:pStyle w:val="NoSpacing"/>
        <w:jc w:val="both"/>
        <w:rPr>
          <w:rFonts w:ascii="Times New Roman" w:hAnsi="Times New Roman" w:cs="Times New Roman"/>
          <w:sz w:val="24"/>
          <w:szCs w:val="24"/>
        </w:rPr>
      </w:pPr>
    </w:p>
    <w:p w14:paraId="47545ED5" w14:textId="73FBAED7" w:rsidR="00907A2F" w:rsidRPr="00907A2F" w:rsidRDefault="00907A2F" w:rsidP="00907A2F">
      <w:pPr>
        <w:pStyle w:val="NoSpacing"/>
        <w:numPr>
          <w:ilvl w:val="0"/>
          <w:numId w:val="1"/>
        </w:numPr>
        <w:jc w:val="both"/>
        <w:rPr>
          <w:rFonts w:ascii="Times New Roman" w:hAnsi="Times New Roman" w:cs="Times New Roman"/>
          <w:sz w:val="24"/>
          <w:szCs w:val="24"/>
        </w:rPr>
      </w:pPr>
      <w:r w:rsidRPr="00907A2F">
        <w:rPr>
          <w:rFonts w:ascii="Times New Roman" w:hAnsi="Times New Roman" w:cs="Times New Roman"/>
          <w:sz w:val="24"/>
          <w:szCs w:val="24"/>
        </w:rPr>
        <w:t>Ir izstrādāts deleģētā uzdevuma ietvaros sniedzamo pakalpojumu cenrāža projekts.</w:t>
      </w:r>
    </w:p>
    <w:p w14:paraId="0DEA2A5D" w14:textId="77777777" w:rsidR="00253E1E" w:rsidRDefault="00253E1E" w:rsidP="00907A2F">
      <w:pPr>
        <w:spacing w:line="240" w:lineRule="auto"/>
      </w:pPr>
    </w:p>
    <w:sectPr w:rsidR="00253E1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E245" w14:textId="77777777" w:rsidR="00792AC3" w:rsidRDefault="00792AC3" w:rsidP="00907A2F">
      <w:pPr>
        <w:spacing w:after="0" w:line="240" w:lineRule="auto"/>
      </w:pPr>
      <w:r>
        <w:separator/>
      </w:r>
    </w:p>
  </w:endnote>
  <w:endnote w:type="continuationSeparator" w:id="0">
    <w:p w14:paraId="3FF74A43" w14:textId="77777777" w:rsidR="00792AC3" w:rsidRDefault="00792AC3" w:rsidP="0090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1E98" w14:textId="77777777" w:rsidR="00792AC3" w:rsidRDefault="00792AC3" w:rsidP="00907A2F">
      <w:pPr>
        <w:spacing w:after="0" w:line="240" w:lineRule="auto"/>
      </w:pPr>
      <w:r>
        <w:separator/>
      </w:r>
    </w:p>
  </w:footnote>
  <w:footnote w:type="continuationSeparator" w:id="0">
    <w:p w14:paraId="4D9E2AA9" w14:textId="77777777" w:rsidR="00792AC3" w:rsidRDefault="00792AC3" w:rsidP="00907A2F">
      <w:pPr>
        <w:spacing w:after="0" w:line="240" w:lineRule="auto"/>
      </w:pPr>
      <w:r>
        <w:continuationSeparator/>
      </w:r>
    </w:p>
  </w:footnote>
  <w:footnote w:id="1">
    <w:p w14:paraId="09AB4982" w14:textId="77777777" w:rsidR="00907A2F" w:rsidRPr="00A36ED5" w:rsidRDefault="00907A2F" w:rsidP="00907A2F">
      <w:pPr>
        <w:pStyle w:val="FootnoteText"/>
        <w:jc w:val="both"/>
        <w:rPr>
          <w:rFonts w:ascii="Times New Roman" w:hAnsi="Times New Roman" w:cs="Times New Roman"/>
          <w:sz w:val="18"/>
          <w:szCs w:val="18"/>
        </w:rPr>
      </w:pPr>
      <w:r>
        <w:rPr>
          <w:rStyle w:val="FootnoteReference"/>
        </w:rPr>
        <w:footnoteRef/>
      </w:r>
      <w:r>
        <w:t xml:space="preserve"> </w:t>
      </w:r>
      <w:r w:rsidRPr="00A36ED5">
        <w:rPr>
          <w:rFonts w:ascii="Times New Roman" w:hAnsi="Times New Roman" w:cs="Times New Roman"/>
          <w:sz w:val="18"/>
          <w:szCs w:val="18"/>
        </w:rPr>
        <w:t>Eiropas Parlamenta un Padomes Regula (ES) 2017/625 (2017. gada 15. marts), par oficiālajām kontrolēm un citām oficiālajām darbībām, kuras veic, lai nodrošinātu, ka tiek piemēroti pārtikas un barības aprites tiesību akti, noteikumi par dzīvnieku veselību un labturību, augu veselību un augu aizsardzības līdzekļiem, un ar ko groza Eiropas Parlamenta un Padomes Regulas (EK) Nr. 999/2001, (EK) Nr. 396/2005, (EK) Nr. 1069/2009, (EK) Nr. 1107/2009, (ES) Nr. 1151/2012, (ES) Nr. 652/2014, (ES) 2016/429 un (ES) 2016/2031, Padomes Regulas (EK) Nr. 1/2005 un (EK) Nr. 1099/2009 un Padomes Direktīvas 98/58/EK, 1999/74/EK, 2007/43/EK, 2008/119/EK un 2008/120/EK un atceļ Eiropas Parlamenta un Padomes Regulas (EK) Nr. 854/2004 un (EK) Nr. 882/2004, Padomes Direktīvas 89/608/EEK, 89/662/EEK, 90/425/EEK, 91/496/EEK, 96/23/EK, 96/93/EK un 97/78/EK un Padomes Lēmumu 92/438/EEK (Oficiālo kontroļu regula)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F71AE"/>
    <w:multiLevelType w:val="multilevel"/>
    <w:tmpl w:val="AE928DD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2402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2F"/>
    <w:rsid w:val="00253E1E"/>
    <w:rsid w:val="002604A2"/>
    <w:rsid w:val="00792AC3"/>
    <w:rsid w:val="00907A2F"/>
    <w:rsid w:val="00A03B7C"/>
    <w:rsid w:val="00B93BF6"/>
    <w:rsid w:val="00BD1E18"/>
    <w:rsid w:val="00C414E3"/>
    <w:rsid w:val="00F406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DA82"/>
  <w15:chartTrackingRefBased/>
  <w15:docId w15:val="{E40F01FF-4C9B-4FFA-8CC5-2F8DB39D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A2F"/>
    <w:rPr>
      <w:rFonts w:eastAsiaTheme="majorEastAsia" w:cstheme="majorBidi"/>
      <w:color w:val="272727" w:themeColor="text1" w:themeTint="D8"/>
    </w:rPr>
  </w:style>
  <w:style w:type="paragraph" w:styleId="Title">
    <w:name w:val="Title"/>
    <w:basedOn w:val="Normal"/>
    <w:next w:val="Normal"/>
    <w:link w:val="TitleChar"/>
    <w:uiPriority w:val="10"/>
    <w:qFormat/>
    <w:rsid w:val="00907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A2F"/>
    <w:pPr>
      <w:spacing w:before="160"/>
      <w:jc w:val="center"/>
    </w:pPr>
    <w:rPr>
      <w:i/>
      <w:iCs/>
      <w:color w:val="404040" w:themeColor="text1" w:themeTint="BF"/>
    </w:rPr>
  </w:style>
  <w:style w:type="character" w:customStyle="1" w:styleId="QuoteChar">
    <w:name w:val="Quote Char"/>
    <w:basedOn w:val="DefaultParagraphFont"/>
    <w:link w:val="Quote"/>
    <w:uiPriority w:val="29"/>
    <w:rsid w:val="00907A2F"/>
    <w:rPr>
      <w:i/>
      <w:iCs/>
      <w:color w:val="404040" w:themeColor="text1" w:themeTint="BF"/>
    </w:rPr>
  </w:style>
  <w:style w:type="paragraph" w:styleId="ListParagraph">
    <w:name w:val="List Paragraph"/>
    <w:basedOn w:val="Normal"/>
    <w:uiPriority w:val="34"/>
    <w:qFormat/>
    <w:rsid w:val="00907A2F"/>
    <w:pPr>
      <w:ind w:left="720"/>
      <w:contextualSpacing/>
    </w:pPr>
  </w:style>
  <w:style w:type="character" w:styleId="IntenseEmphasis">
    <w:name w:val="Intense Emphasis"/>
    <w:basedOn w:val="DefaultParagraphFont"/>
    <w:uiPriority w:val="21"/>
    <w:qFormat/>
    <w:rsid w:val="00907A2F"/>
    <w:rPr>
      <w:i/>
      <w:iCs/>
      <w:color w:val="0F4761" w:themeColor="accent1" w:themeShade="BF"/>
    </w:rPr>
  </w:style>
  <w:style w:type="paragraph" w:styleId="IntenseQuote">
    <w:name w:val="Intense Quote"/>
    <w:basedOn w:val="Normal"/>
    <w:next w:val="Normal"/>
    <w:link w:val="IntenseQuoteChar"/>
    <w:uiPriority w:val="30"/>
    <w:qFormat/>
    <w:rsid w:val="00907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A2F"/>
    <w:rPr>
      <w:i/>
      <w:iCs/>
      <w:color w:val="0F4761" w:themeColor="accent1" w:themeShade="BF"/>
    </w:rPr>
  </w:style>
  <w:style w:type="character" w:styleId="IntenseReference">
    <w:name w:val="Intense Reference"/>
    <w:basedOn w:val="DefaultParagraphFont"/>
    <w:uiPriority w:val="32"/>
    <w:qFormat/>
    <w:rsid w:val="00907A2F"/>
    <w:rPr>
      <w:b/>
      <w:bCs/>
      <w:smallCaps/>
      <w:color w:val="0F4761" w:themeColor="accent1" w:themeShade="BF"/>
      <w:spacing w:val="5"/>
    </w:rPr>
  </w:style>
  <w:style w:type="paragraph" w:styleId="NoSpacing">
    <w:name w:val="No Spacing"/>
    <w:uiPriority w:val="1"/>
    <w:qFormat/>
    <w:rsid w:val="00907A2F"/>
    <w:pPr>
      <w:spacing w:after="0" w:line="240" w:lineRule="auto"/>
    </w:pPr>
    <w:rPr>
      <w:kern w:val="0"/>
      <w14:ligatures w14:val="none"/>
    </w:rPr>
  </w:style>
  <w:style w:type="paragraph" w:styleId="FootnoteText">
    <w:name w:val="footnote text"/>
    <w:basedOn w:val="Normal"/>
    <w:link w:val="FootnoteTextChar"/>
    <w:uiPriority w:val="99"/>
    <w:semiHidden/>
    <w:unhideWhenUsed/>
    <w:rsid w:val="00907A2F"/>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07A2F"/>
    <w:rPr>
      <w:kern w:val="0"/>
      <w:sz w:val="20"/>
      <w:szCs w:val="20"/>
      <w14:ligatures w14:val="none"/>
    </w:rPr>
  </w:style>
  <w:style w:type="character" w:styleId="FootnoteReference">
    <w:name w:val="footnote reference"/>
    <w:basedOn w:val="DefaultParagraphFont"/>
    <w:uiPriority w:val="99"/>
    <w:semiHidden/>
    <w:unhideWhenUsed/>
    <w:rsid w:val="00907A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1128</Words>
  <Characters>643</Characters>
  <Application>Microsoft Office Word</Application>
  <DocSecurity>0</DocSecurity>
  <Lines>5</Lines>
  <Paragraphs>3</Paragraphs>
  <ScaleCrop>false</ScaleCrop>
  <Company>PVD</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Latkovska</dc:creator>
  <cp:keywords/>
  <dc:description/>
  <cp:lastModifiedBy>Agita Latkovska</cp:lastModifiedBy>
  <cp:revision>2</cp:revision>
  <dcterms:created xsi:type="dcterms:W3CDTF">2026-07-17T08:02:00Z</dcterms:created>
  <dcterms:modified xsi:type="dcterms:W3CDTF">2026-07-17T08:13:00Z</dcterms:modified>
</cp:coreProperties>
</file>