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95981" w14:textId="532AF47F" w:rsidR="00F21C59" w:rsidRPr="0075506D" w:rsidRDefault="005B3322" w:rsidP="00F21C59">
      <w:pPr>
        <w:rPr>
          <w:sz w:val="28"/>
        </w:rPr>
      </w:pPr>
      <w:r w:rsidRPr="002601E6">
        <w:rPr>
          <w:sz w:val="28"/>
        </w:rPr>
        <w:t xml:space="preserve">Robežkontroles punktu </w:t>
      </w:r>
      <w:r w:rsidR="002601E6" w:rsidRPr="002601E6">
        <w:rPr>
          <w:sz w:val="28"/>
        </w:rPr>
        <w:t>saraksts</w:t>
      </w:r>
      <w:r w:rsidR="0075506D">
        <w:rPr>
          <w:sz w:val="28"/>
        </w:rPr>
        <w:t xml:space="preserve">/ </w:t>
      </w:r>
      <w:r w:rsidR="00F21C59" w:rsidRPr="0075506D">
        <w:rPr>
          <w:b/>
          <w:bCs/>
          <w:color w:val="444444"/>
          <w:sz w:val="27"/>
          <w:szCs w:val="27"/>
          <w:shd w:val="clear" w:color="auto" w:fill="FFFFFF"/>
          <w:lang w:val="en-US"/>
        </w:rPr>
        <w:t xml:space="preserve">List of border </w:t>
      </w:r>
      <w:r w:rsidR="007900FF" w:rsidRPr="0075506D">
        <w:rPr>
          <w:b/>
          <w:bCs/>
          <w:color w:val="444444"/>
          <w:sz w:val="27"/>
          <w:szCs w:val="27"/>
          <w:shd w:val="clear" w:color="auto" w:fill="FFFFFF"/>
          <w:lang w:val="en-US"/>
        </w:rPr>
        <w:t>control</w:t>
      </w:r>
      <w:r w:rsidR="00F21C59" w:rsidRPr="0075506D">
        <w:rPr>
          <w:b/>
          <w:bCs/>
          <w:color w:val="444444"/>
          <w:sz w:val="27"/>
          <w:szCs w:val="27"/>
          <w:shd w:val="clear" w:color="auto" w:fill="FFFFFF"/>
          <w:lang w:val="en-US"/>
        </w:rPr>
        <w:t xml:space="preserve"> posts of the Food and Veterinary Service of Latvia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5"/>
        <w:gridCol w:w="3840"/>
        <w:gridCol w:w="1511"/>
        <w:gridCol w:w="1370"/>
        <w:gridCol w:w="1296"/>
        <w:gridCol w:w="1624"/>
        <w:gridCol w:w="2273"/>
      </w:tblGrid>
      <w:tr w:rsidR="005B3322" w:rsidRPr="00AF2D2A" w14:paraId="126F4729" w14:textId="77777777" w:rsidTr="008B1B9F">
        <w:tc>
          <w:tcPr>
            <w:tcW w:w="0" w:type="auto"/>
          </w:tcPr>
          <w:p w14:paraId="14CB5CBE" w14:textId="77777777" w:rsidR="005B3322" w:rsidRPr="00AF2D2A" w:rsidRDefault="005B3322" w:rsidP="005B3322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58B1A550" w14:textId="77777777" w:rsidR="005B3322" w:rsidRPr="0087205B" w:rsidRDefault="005B3322" w:rsidP="005B3322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321FC20F" w14:textId="77777777" w:rsidR="005B3322" w:rsidRPr="00AF2D2A" w:rsidRDefault="005B3322" w:rsidP="005B3322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076484AE" w14:textId="77777777" w:rsidR="005B3322" w:rsidRPr="00AF2D2A" w:rsidRDefault="005B3322" w:rsidP="005B3322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3642C8C6" w14:textId="77777777" w:rsidR="005B3322" w:rsidRPr="00AF2D2A" w:rsidRDefault="005B3322" w:rsidP="005B3322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3B1D2B4C" w14:textId="77777777" w:rsidR="005B3322" w:rsidRPr="00AF2D2A" w:rsidRDefault="005B3322" w:rsidP="005B3322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6912D481" w14:textId="77777777" w:rsidR="005B3322" w:rsidRPr="0092070F" w:rsidRDefault="005B3322" w:rsidP="005B3322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B3322" w:rsidRPr="00AF2D2A" w14:paraId="44DC76F3" w14:textId="77777777" w:rsidTr="008B1B9F">
        <w:tc>
          <w:tcPr>
            <w:tcW w:w="0" w:type="auto"/>
          </w:tcPr>
          <w:p w14:paraId="5209B1C1" w14:textId="77777777" w:rsidR="005B3322" w:rsidRPr="00AF2D2A" w:rsidRDefault="005B3322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Robežkontroles punkts</w:t>
            </w:r>
          </w:p>
          <w:p w14:paraId="58F52C5A" w14:textId="77777777" w:rsidR="006C5564" w:rsidRPr="00AF2D2A" w:rsidRDefault="006C5564" w:rsidP="00B96829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F2D2A">
              <w:rPr>
                <w:rFonts w:ascii="Tahoma" w:hAnsi="Tahoma" w:cs="Tahoma"/>
                <w:b/>
                <w:bCs/>
                <w:i/>
                <w:iCs/>
                <w:color w:val="444444"/>
                <w:sz w:val="20"/>
                <w:szCs w:val="20"/>
                <w:shd w:val="clear" w:color="auto" w:fill="FFFFFF"/>
              </w:rPr>
              <w:t>Border</w:t>
            </w:r>
            <w:proofErr w:type="spellEnd"/>
            <w:r w:rsidRPr="00AF2D2A">
              <w:rPr>
                <w:rFonts w:ascii="Tahoma" w:hAnsi="Tahoma" w:cs="Tahoma"/>
                <w:b/>
                <w:bCs/>
                <w:i/>
                <w:iCs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F2D2A">
              <w:rPr>
                <w:rFonts w:ascii="Tahoma" w:hAnsi="Tahoma" w:cs="Tahoma"/>
                <w:b/>
                <w:bCs/>
                <w:i/>
                <w:iCs/>
                <w:color w:val="444444"/>
                <w:sz w:val="20"/>
                <w:szCs w:val="20"/>
                <w:shd w:val="clear" w:color="auto" w:fill="FFFFFF"/>
              </w:rPr>
              <w:t>Control</w:t>
            </w:r>
            <w:proofErr w:type="spellEnd"/>
            <w:r w:rsidRPr="00AF2D2A">
              <w:rPr>
                <w:rFonts w:ascii="Tahoma" w:hAnsi="Tahoma" w:cs="Tahoma"/>
                <w:b/>
                <w:bCs/>
                <w:i/>
                <w:iCs/>
                <w:color w:val="444444"/>
                <w:sz w:val="20"/>
                <w:szCs w:val="20"/>
                <w:shd w:val="clear" w:color="auto" w:fill="FFFFFF"/>
              </w:rPr>
              <w:t xml:space="preserve"> Post</w:t>
            </w:r>
          </w:p>
        </w:tc>
        <w:tc>
          <w:tcPr>
            <w:tcW w:w="0" w:type="auto"/>
          </w:tcPr>
          <w:p w14:paraId="50B36078" w14:textId="77777777" w:rsidR="005B3322" w:rsidRPr="0087205B" w:rsidRDefault="005B3322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87205B">
              <w:rPr>
                <w:rFonts w:ascii="Tahoma" w:hAnsi="Tahoma" w:cs="Tahoma"/>
                <w:sz w:val="20"/>
                <w:szCs w:val="20"/>
              </w:rPr>
              <w:t>Kontaktinformācija</w:t>
            </w:r>
          </w:p>
          <w:p w14:paraId="0C88CB64" w14:textId="77777777" w:rsidR="006C5564" w:rsidRPr="0087205B" w:rsidRDefault="006C5564" w:rsidP="00B96829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7205B">
              <w:rPr>
                <w:rFonts w:ascii="Tahoma" w:hAnsi="Tahoma" w:cs="Tahoma"/>
                <w:b/>
                <w:bCs/>
                <w:i/>
                <w:iCs/>
                <w:color w:val="444444"/>
                <w:sz w:val="20"/>
                <w:szCs w:val="20"/>
                <w:shd w:val="clear" w:color="auto" w:fill="FFFFFF"/>
              </w:rPr>
              <w:t>Contact</w:t>
            </w:r>
            <w:proofErr w:type="spellEnd"/>
            <w:r w:rsidRPr="0087205B">
              <w:rPr>
                <w:rFonts w:ascii="Tahoma" w:hAnsi="Tahoma" w:cs="Tahoma"/>
                <w:b/>
                <w:bCs/>
                <w:i/>
                <w:iCs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205B">
              <w:rPr>
                <w:rFonts w:ascii="Tahoma" w:hAnsi="Tahoma" w:cs="Tahoma"/>
                <w:b/>
                <w:bCs/>
                <w:i/>
                <w:iCs/>
                <w:color w:val="444444"/>
                <w:sz w:val="20"/>
                <w:szCs w:val="20"/>
                <w:shd w:val="clear" w:color="auto" w:fill="FFFFFF"/>
              </w:rPr>
              <w:t>details</w:t>
            </w:r>
            <w:proofErr w:type="spellEnd"/>
          </w:p>
        </w:tc>
        <w:tc>
          <w:tcPr>
            <w:tcW w:w="0" w:type="auto"/>
          </w:tcPr>
          <w:p w14:paraId="76EF6F1A" w14:textId="77777777" w:rsidR="005B3322" w:rsidRPr="00AF2D2A" w:rsidRDefault="005B3322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TRACES kods</w:t>
            </w:r>
          </w:p>
          <w:p w14:paraId="5A8625FD" w14:textId="77777777" w:rsidR="006C5564" w:rsidRPr="00AF2D2A" w:rsidRDefault="006C5564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TRACES </w:t>
            </w:r>
            <w:proofErr w:type="spellStart"/>
            <w:r w:rsidRPr="00AF2D2A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code</w:t>
            </w:r>
            <w:proofErr w:type="spellEnd"/>
          </w:p>
        </w:tc>
        <w:tc>
          <w:tcPr>
            <w:tcW w:w="0" w:type="auto"/>
          </w:tcPr>
          <w:p w14:paraId="676C4A54" w14:textId="77777777" w:rsidR="005B3322" w:rsidRPr="00AF2D2A" w:rsidRDefault="005B3322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Pārvadājuma veids</w:t>
            </w:r>
          </w:p>
          <w:p w14:paraId="406C562D" w14:textId="77777777" w:rsidR="006C5564" w:rsidRPr="00AF2D2A" w:rsidRDefault="006C5564" w:rsidP="00B96829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F2D2A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Type</w:t>
            </w:r>
            <w:proofErr w:type="spellEnd"/>
            <w:r w:rsidRPr="00AF2D2A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of transport</w:t>
            </w:r>
          </w:p>
        </w:tc>
        <w:tc>
          <w:tcPr>
            <w:tcW w:w="0" w:type="auto"/>
          </w:tcPr>
          <w:p w14:paraId="1732D823" w14:textId="77777777" w:rsidR="005B3322" w:rsidRPr="00AF2D2A" w:rsidRDefault="005B3322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Pārbaudes centri</w:t>
            </w:r>
          </w:p>
          <w:p w14:paraId="149A7DC0" w14:textId="77777777" w:rsidR="006C5564" w:rsidRPr="00AF2D2A" w:rsidRDefault="006C5564" w:rsidP="00B96829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F2D2A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Inspection</w:t>
            </w:r>
            <w:proofErr w:type="spellEnd"/>
            <w:r w:rsidRPr="00AF2D2A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F2D2A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centres</w:t>
            </w:r>
            <w:proofErr w:type="spellEnd"/>
          </w:p>
        </w:tc>
        <w:tc>
          <w:tcPr>
            <w:tcW w:w="0" w:type="auto"/>
          </w:tcPr>
          <w:p w14:paraId="05D6E9B9" w14:textId="77777777" w:rsidR="005B3322" w:rsidRPr="00AF2D2A" w:rsidRDefault="005B3322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Dzīvnieku un preču, kā arī specifikāciju kategorijas</w:t>
            </w:r>
          </w:p>
          <w:p w14:paraId="20D10FD0" w14:textId="77777777" w:rsidR="006C5564" w:rsidRPr="00AF2D2A" w:rsidRDefault="006C5564" w:rsidP="00B96829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F2D2A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Categories</w:t>
            </w:r>
            <w:proofErr w:type="spellEnd"/>
            <w:r w:rsidRPr="00AF2D2A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AF2D2A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animals</w:t>
            </w:r>
            <w:proofErr w:type="spellEnd"/>
            <w:r w:rsidRPr="00AF2D2A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AF2D2A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goods</w:t>
            </w:r>
            <w:proofErr w:type="spellEnd"/>
            <w:r w:rsidRPr="00AF2D2A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AF2D2A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specifications</w:t>
            </w:r>
            <w:proofErr w:type="spellEnd"/>
          </w:p>
        </w:tc>
        <w:tc>
          <w:tcPr>
            <w:tcW w:w="0" w:type="auto"/>
          </w:tcPr>
          <w:p w14:paraId="0F585B7C" w14:textId="77777777" w:rsidR="005B3322" w:rsidRPr="0092070F" w:rsidRDefault="005B3322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92070F">
              <w:rPr>
                <w:rFonts w:ascii="Tahoma" w:hAnsi="Tahoma" w:cs="Tahoma"/>
                <w:sz w:val="20"/>
                <w:szCs w:val="20"/>
              </w:rPr>
              <w:t>Papildu specifikācijas attiecībā uz nozīmējuma darbības jomu</w:t>
            </w:r>
          </w:p>
          <w:p w14:paraId="4BBA4B02" w14:textId="77777777" w:rsidR="006C5564" w:rsidRPr="0092070F" w:rsidRDefault="006C5564" w:rsidP="00B96829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070F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Additional</w:t>
            </w:r>
            <w:proofErr w:type="spellEnd"/>
            <w:r w:rsidRPr="0092070F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2070F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specifications</w:t>
            </w:r>
            <w:proofErr w:type="spellEnd"/>
            <w:r w:rsidRPr="0092070F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2070F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regarding</w:t>
            </w:r>
            <w:proofErr w:type="spellEnd"/>
            <w:r w:rsidRPr="0092070F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the </w:t>
            </w:r>
            <w:proofErr w:type="spellStart"/>
            <w:r w:rsidRPr="0092070F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scope</w:t>
            </w:r>
            <w:proofErr w:type="spellEnd"/>
            <w:r w:rsidRPr="0092070F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of the </w:t>
            </w:r>
            <w:proofErr w:type="spellStart"/>
            <w:r w:rsidRPr="0092070F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designation</w:t>
            </w:r>
            <w:proofErr w:type="spellEnd"/>
          </w:p>
        </w:tc>
      </w:tr>
      <w:tr w:rsidR="00055E2C" w:rsidRPr="00AF2D2A" w14:paraId="50836736" w14:textId="77777777" w:rsidTr="008B1B9F">
        <w:trPr>
          <w:trHeight w:val="705"/>
        </w:trPr>
        <w:tc>
          <w:tcPr>
            <w:tcW w:w="0" w:type="auto"/>
            <w:vMerge w:val="restart"/>
          </w:tcPr>
          <w:p w14:paraId="58CC1F58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  <w:hyperlink r:id="rId8" w:anchor="!/edit/14689" w:history="1">
              <w:r w:rsidRPr="00AF2D2A">
                <w:rPr>
                  <w:rFonts w:ascii="Tahoma" w:eastAsia="Times New Roman" w:hAnsi="Tahoma" w:cs="Tahoma"/>
                  <w:bCs/>
                  <w:sz w:val="20"/>
                  <w:szCs w:val="20"/>
                  <w:lang w:eastAsia="lv-LV"/>
                </w:rPr>
                <w:t>Daugavpils</w:t>
              </w:r>
            </w:hyperlink>
          </w:p>
        </w:tc>
        <w:tc>
          <w:tcPr>
            <w:tcW w:w="0" w:type="auto"/>
            <w:vMerge w:val="restart"/>
          </w:tcPr>
          <w:p w14:paraId="29DB4F5B" w14:textId="5391AA42" w:rsidR="00055E2C" w:rsidRPr="0087205B" w:rsidRDefault="00055E2C" w:rsidP="005B3322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  <w:r w:rsidRPr="0087205B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>Piekrastes iela 32, Daugavpils, LV-54</w:t>
            </w:r>
            <w:r w:rsidR="0080611E" w:rsidRPr="0087205B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>10</w:t>
            </w:r>
          </w:p>
          <w:p w14:paraId="5D802E79" w14:textId="77777777" w:rsidR="00055E2C" w:rsidRPr="0087205B" w:rsidRDefault="00055E2C" w:rsidP="005B3322">
            <w:pPr>
              <w:rPr>
                <w:rStyle w:val="Hyperlink"/>
                <w:rFonts w:ascii="Tahoma" w:eastAsia="Times New Roman" w:hAnsi="Tahoma" w:cs="Tahoma"/>
                <w:sz w:val="20"/>
                <w:szCs w:val="20"/>
                <w:lang w:eastAsia="lv-LV"/>
              </w:rPr>
            </w:pPr>
            <w:hyperlink r:id="rId9" w:history="1">
              <w:r w:rsidRPr="0087205B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lv-LV"/>
                </w:rPr>
                <w:t>Daugavpils.kp@pvd.gov.lv</w:t>
              </w:r>
            </w:hyperlink>
          </w:p>
          <w:p w14:paraId="1983BEB0" w14:textId="77777777" w:rsidR="00055E2C" w:rsidRPr="0087205B" w:rsidRDefault="00055E2C" w:rsidP="00177055">
            <w:pPr>
              <w:rPr>
                <w:rFonts w:ascii="Tahoma" w:hAnsi="Tahoma" w:cs="Tahoma"/>
                <w:sz w:val="20"/>
                <w:szCs w:val="20"/>
              </w:rPr>
            </w:pPr>
            <w:r w:rsidRPr="0087205B">
              <w:rPr>
                <w:rFonts w:ascii="Tahoma" w:hAnsi="Tahoma" w:cs="Tahoma"/>
                <w:sz w:val="20"/>
                <w:szCs w:val="20"/>
              </w:rPr>
              <w:t>+37165488508</w:t>
            </w:r>
          </w:p>
          <w:p w14:paraId="6E371A89" w14:textId="77777777" w:rsidR="00055E2C" w:rsidRPr="0087205B" w:rsidRDefault="00055E2C" w:rsidP="00177055">
            <w:pPr>
              <w:rPr>
                <w:rFonts w:ascii="Tahoma" w:hAnsi="Tahoma" w:cs="Tahoma"/>
                <w:sz w:val="20"/>
                <w:szCs w:val="20"/>
              </w:rPr>
            </w:pPr>
            <w:r w:rsidRPr="0087205B">
              <w:rPr>
                <w:rFonts w:ascii="Tahoma" w:hAnsi="Tahoma" w:cs="Tahoma"/>
                <w:sz w:val="20"/>
                <w:szCs w:val="20"/>
              </w:rPr>
              <w:t>24/7</w:t>
            </w:r>
          </w:p>
          <w:p w14:paraId="5301E73D" w14:textId="7D0174EA" w:rsidR="00055E2C" w:rsidRPr="0087205B" w:rsidRDefault="00A81A0E" w:rsidP="00177055">
            <w:pPr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Pr="0087205B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https://www.pvd.gov.lv/lv/robezkontrole</w:t>
              </w:r>
            </w:hyperlink>
            <w:r w:rsidRPr="0087205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14:paraId="0B10F78A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  <w:t>BCP</w:t>
            </w:r>
            <w:r w:rsidRPr="00AF2D2A"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>/LVDGP2 </w:t>
            </w:r>
          </w:p>
        </w:tc>
        <w:tc>
          <w:tcPr>
            <w:tcW w:w="0" w:type="auto"/>
            <w:vMerge w:val="restart"/>
          </w:tcPr>
          <w:p w14:paraId="24F51D96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F</w:t>
            </w:r>
          </w:p>
        </w:tc>
        <w:tc>
          <w:tcPr>
            <w:tcW w:w="0" w:type="auto"/>
            <w:vMerge w:val="restart"/>
          </w:tcPr>
          <w:p w14:paraId="6A7CBCA9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4DED60F9" w14:textId="77777777" w:rsidR="004600FF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PNAO</w:t>
            </w:r>
          </w:p>
          <w:p w14:paraId="3252C8EB" w14:textId="12226E47" w:rsidR="005B60A5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-HC(</w:t>
            </w:r>
            <w:proofErr w:type="spellStart"/>
            <w:r w:rsidRPr="00AF2D2A">
              <w:rPr>
                <w:rFonts w:ascii="Tahoma" w:hAnsi="Tahoma" w:cs="Tahoma"/>
                <w:sz w:val="20"/>
                <w:szCs w:val="20"/>
              </w:rPr>
              <w:t>food</w:t>
            </w:r>
            <w:proofErr w:type="spellEnd"/>
            <w:r w:rsidRPr="00AF2D2A">
              <w:rPr>
                <w:rFonts w:ascii="Tahoma" w:hAnsi="Tahoma" w:cs="Tahoma"/>
                <w:sz w:val="20"/>
                <w:szCs w:val="20"/>
              </w:rPr>
              <w:t>),</w:t>
            </w:r>
          </w:p>
          <w:p w14:paraId="7F323BE0" w14:textId="652C0E0F" w:rsidR="00C72375" w:rsidRPr="00AF2D2A" w:rsidRDefault="00C72375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-</w:t>
            </w:r>
            <w:r w:rsidR="00055E2C" w:rsidRPr="00AF2D2A">
              <w:rPr>
                <w:rFonts w:ascii="Tahoma" w:hAnsi="Tahoma" w:cs="Tahoma"/>
                <w:sz w:val="20"/>
                <w:szCs w:val="20"/>
              </w:rPr>
              <w:t>NHC(</w:t>
            </w:r>
            <w:proofErr w:type="spellStart"/>
            <w:r w:rsidR="00055E2C" w:rsidRPr="00AF2D2A">
              <w:rPr>
                <w:rFonts w:ascii="Tahoma" w:hAnsi="Tahoma" w:cs="Tahoma"/>
                <w:sz w:val="20"/>
                <w:szCs w:val="20"/>
              </w:rPr>
              <w:t>feed</w:t>
            </w:r>
            <w:proofErr w:type="spellEnd"/>
            <w:r w:rsidR="00055E2C" w:rsidRPr="00AF2D2A">
              <w:rPr>
                <w:rFonts w:ascii="Tahoma" w:hAnsi="Tahoma" w:cs="Tahoma"/>
                <w:sz w:val="20"/>
                <w:szCs w:val="20"/>
              </w:rPr>
              <w:t>)</w:t>
            </w:r>
            <w:r w:rsidR="002617FC" w:rsidRPr="00AF2D2A">
              <w:rPr>
                <w:rFonts w:ascii="Tahoma" w:hAnsi="Tahoma" w:cs="Tahoma"/>
                <w:sz w:val="20"/>
                <w:szCs w:val="20"/>
              </w:rPr>
              <w:t xml:space="preserve"> (NT)</w:t>
            </w:r>
            <w:r w:rsidR="00055E2C" w:rsidRPr="00AF2D2A">
              <w:rPr>
                <w:rFonts w:ascii="Tahoma" w:hAnsi="Tahoma" w:cs="Tahoma"/>
                <w:sz w:val="20"/>
                <w:szCs w:val="20"/>
              </w:rPr>
              <w:t>,</w:t>
            </w:r>
          </w:p>
          <w:p w14:paraId="1CC4BD49" w14:textId="052D4D04" w:rsidR="00055E2C" w:rsidRPr="00AF2D2A" w:rsidRDefault="00C72375" w:rsidP="00AF2D2A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-</w:t>
            </w:r>
            <w:r w:rsidR="00055E2C" w:rsidRPr="00AF2D2A">
              <w:rPr>
                <w:rFonts w:ascii="Tahoma" w:hAnsi="Tahoma" w:cs="Tahoma"/>
                <w:sz w:val="20"/>
                <w:szCs w:val="20"/>
              </w:rPr>
              <w:t>NHC(</w:t>
            </w:r>
            <w:proofErr w:type="spellStart"/>
            <w:r w:rsidR="00055E2C" w:rsidRPr="00AF2D2A">
              <w:rPr>
                <w:rFonts w:ascii="Tahoma" w:hAnsi="Tahoma" w:cs="Tahoma"/>
                <w:sz w:val="20"/>
                <w:szCs w:val="20"/>
              </w:rPr>
              <w:t>other</w:t>
            </w:r>
            <w:proofErr w:type="spellEnd"/>
            <w:r w:rsidR="00055E2C" w:rsidRPr="00AF2D2A">
              <w:rPr>
                <w:rFonts w:ascii="Tahoma" w:hAnsi="Tahoma" w:cs="Tahoma"/>
                <w:sz w:val="20"/>
                <w:szCs w:val="20"/>
              </w:rPr>
              <w:t>)</w:t>
            </w:r>
            <w:r w:rsidR="002617FC" w:rsidRPr="00AF2D2A">
              <w:rPr>
                <w:rFonts w:ascii="Tahoma" w:hAnsi="Tahoma" w:cs="Tahoma"/>
                <w:sz w:val="20"/>
                <w:szCs w:val="20"/>
              </w:rPr>
              <w:t xml:space="preserve"> (NT)</w:t>
            </w:r>
          </w:p>
        </w:tc>
        <w:tc>
          <w:tcPr>
            <w:tcW w:w="0" w:type="auto"/>
            <w:vMerge w:val="restart"/>
          </w:tcPr>
          <w:p w14:paraId="429E5DDB" w14:textId="2C8A6BCC" w:rsidR="00055E2C" w:rsidRPr="0092070F" w:rsidRDefault="0092070F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6. ailē minētā specifikācija attiecas arī uz bioloģiskām, pārejas periodā un </w:t>
            </w:r>
            <w:proofErr w:type="spellStart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konvenciālām</w:t>
            </w:r>
            <w:proofErr w:type="spellEnd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(nebioloģiskajām) precēm/produktiem </w:t>
            </w:r>
            <w:r w:rsidR="00282FBA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The </w:t>
            </w:r>
            <w:proofErr w:type="spellStart"/>
            <w:r w:rsidR="00282FBA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specification</w:t>
            </w:r>
            <w:proofErr w:type="spellEnd"/>
            <w:r w:rsidR="00282FBA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82FBA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mentioned</w:t>
            </w:r>
            <w:proofErr w:type="spellEnd"/>
            <w:r w:rsidR="00282FBA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 w:rsidR="00282FBA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column</w:t>
            </w:r>
            <w:proofErr w:type="spellEnd"/>
            <w:r w:rsidR="00282FBA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6 </w:t>
            </w:r>
            <w:proofErr w:type="spellStart"/>
            <w:r w:rsidR="00A01D95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concerns</w:t>
            </w:r>
            <w:proofErr w:type="spellEnd"/>
            <w:r w:rsidR="00A01D95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82FBA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organic</w:t>
            </w:r>
            <w:proofErr w:type="spellEnd"/>
            <w:r w:rsidR="00282FBA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, in-</w:t>
            </w:r>
            <w:proofErr w:type="spellStart"/>
            <w:r w:rsidR="00282FBA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conversion</w:t>
            </w:r>
            <w:proofErr w:type="spellEnd"/>
            <w:r w:rsidR="00282FBA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A01D95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and </w:t>
            </w:r>
            <w:proofErr w:type="spellStart"/>
            <w:r w:rsidR="00A01D95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conventional</w:t>
            </w:r>
            <w:proofErr w:type="spellEnd"/>
            <w:r w:rsidR="00A01D95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(non-</w:t>
            </w:r>
            <w:proofErr w:type="spellStart"/>
            <w:r w:rsidR="00A01D95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organic</w:t>
            </w:r>
            <w:proofErr w:type="spellEnd"/>
            <w:r w:rsidR="00A01D95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A01D95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goods</w:t>
            </w:r>
            <w:proofErr w:type="spellEnd"/>
            <w:r w:rsidR="00A01D95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/</w:t>
            </w:r>
            <w:r w:rsidR="00282FBA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products</w:t>
            </w:r>
            <w:r w:rsidR="005473CA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473CA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respectively</w:t>
            </w:r>
            <w:proofErr w:type="spellEnd"/>
          </w:p>
        </w:tc>
      </w:tr>
      <w:tr w:rsidR="00055E2C" w:rsidRPr="00AF2D2A" w14:paraId="0E3E4858" w14:textId="77777777" w:rsidTr="008B1B9F">
        <w:trPr>
          <w:trHeight w:val="275"/>
        </w:trPr>
        <w:tc>
          <w:tcPr>
            <w:tcW w:w="0" w:type="auto"/>
            <w:vMerge/>
          </w:tcPr>
          <w:p w14:paraId="5C1B557D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1FAB7235" w14:textId="77777777" w:rsidR="00055E2C" w:rsidRPr="0087205B" w:rsidRDefault="00055E2C" w:rsidP="005B3322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</w:tcPr>
          <w:p w14:paraId="0F490DE9" w14:textId="77777777" w:rsidR="00055E2C" w:rsidRPr="00AF2D2A" w:rsidRDefault="00055E2C" w:rsidP="00B9682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</w:tcPr>
          <w:p w14:paraId="00A74F08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D8F9FE7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79F62B05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P, PP, PP(WP), OO</w:t>
            </w:r>
          </w:p>
        </w:tc>
        <w:tc>
          <w:tcPr>
            <w:tcW w:w="0" w:type="auto"/>
            <w:vMerge/>
          </w:tcPr>
          <w:p w14:paraId="73DD5CCE" w14:textId="77777777" w:rsidR="00055E2C" w:rsidRPr="0092070F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5E2C" w:rsidRPr="00AF2D2A" w14:paraId="1D01C1EB" w14:textId="77777777" w:rsidTr="008B1B9F">
        <w:trPr>
          <w:trHeight w:val="498"/>
        </w:trPr>
        <w:tc>
          <w:tcPr>
            <w:tcW w:w="0" w:type="auto"/>
            <w:vMerge/>
          </w:tcPr>
          <w:p w14:paraId="066A150A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EB5D589" w14:textId="77777777" w:rsidR="00055E2C" w:rsidRPr="0087205B" w:rsidRDefault="00055E2C" w:rsidP="005B3322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</w:tcPr>
          <w:p w14:paraId="10CDA564" w14:textId="77777777" w:rsidR="00055E2C" w:rsidRPr="00AF2D2A" w:rsidRDefault="00055E2C" w:rsidP="00B9682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</w:tcPr>
          <w:p w14:paraId="3C4E9EC8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F2E3400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1A8DB992" w14:textId="77777777" w:rsidR="00055E2C" w:rsidRPr="00AF2D2A" w:rsidRDefault="003A14C5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POA HC</w:t>
            </w:r>
            <w:r w:rsidR="00E816D4" w:rsidRPr="00AF2D2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F2D2A">
              <w:rPr>
                <w:rFonts w:ascii="Tahoma" w:hAnsi="Tahoma" w:cs="Tahoma"/>
                <w:sz w:val="20"/>
                <w:szCs w:val="20"/>
              </w:rPr>
              <w:t>(2), NHC</w:t>
            </w:r>
            <w:r w:rsidR="00E816D4" w:rsidRPr="00AF2D2A">
              <w:rPr>
                <w:rFonts w:ascii="Tahoma" w:hAnsi="Tahoma" w:cs="Tahoma"/>
                <w:sz w:val="20"/>
                <w:szCs w:val="20"/>
              </w:rPr>
              <w:t xml:space="preserve"> -NT(2)</w:t>
            </w:r>
          </w:p>
        </w:tc>
        <w:tc>
          <w:tcPr>
            <w:tcW w:w="0" w:type="auto"/>
            <w:vMerge/>
          </w:tcPr>
          <w:p w14:paraId="4A14DA26" w14:textId="77777777" w:rsidR="00055E2C" w:rsidRPr="0092070F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5E2C" w:rsidRPr="00AF2D2A" w14:paraId="350BD4B7" w14:textId="77777777" w:rsidTr="008B1B9F">
        <w:trPr>
          <w:trHeight w:val="705"/>
        </w:trPr>
        <w:tc>
          <w:tcPr>
            <w:tcW w:w="0" w:type="auto"/>
            <w:vMerge w:val="restart"/>
          </w:tcPr>
          <w:p w14:paraId="67790D3D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  <w:hyperlink r:id="rId11" w:anchor="!/edit/14686" w:history="1">
              <w:r w:rsidRPr="00AF2D2A">
                <w:rPr>
                  <w:rFonts w:ascii="Tahoma" w:eastAsia="Times New Roman" w:hAnsi="Tahoma" w:cs="Tahoma"/>
                  <w:bCs/>
                  <w:sz w:val="20"/>
                  <w:szCs w:val="20"/>
                  <w:lang w:eastAsia="lv-LV"/>
                </w:rPr>
                <w:t>Grebņeva</w:t>
              </w:r>
            </w:hyperlink>
            <w:r w:rsidRPr="00AF2D2A"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>/</w:t>
            </w:r>
            <w:proofErr w:type="spellStart"/>
            <w:r w:rsidRPr="00AF2D2A"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>Grebneva</w:t>
            </w:r>
            <w:proofErr w:type="spellEnd"/>
          </w:p>
        </w:tc>
        <w:tc>
          <w:tcPr>
            <w:tcW w:w="0" w:type="auto"/>
            <w:vMerge w:val="restart"/>
          </w:tcPr>
          <w:p w14:paraId="29FDD832" w14:textId="28F9C28E" w:rsidR="00055E2C" w:rsidRPr="0087205B" w:rsidRDefault="00055E2C" w:rsidP="004E41D7">
            <w:pP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</w:pPr>
            <w:proofErr w:type="spellStart"/>
            <w:r w:rsidRPr="0087205B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Grebņova</w:t>
            </w:r>
            <w:proofErr w:type="spellEnd"/>
            <w:r w:rsidRPr="0087205B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, </w:t>
            </w:r>
            <w:r w:rsidRPr="0087205B"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 xml:space="preserve">Malnavas pagasts, </w:t>
            </w:r>
            <w:r w:rsidR="004600FF" w:rsidRPr="0087205B"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>Ludzas</w:t>
            </w:r>
            <w:r w:rsidRPr="0087205B"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 xml:space="preserve"> novads, LV-5717</w:t>
            </w:r>
          </w:p>
          <w:p w14:paraId="0A5BB362" w14:textId="77777777" w:rsidR="00055E2C" w:rsidRPr="0087205B" w:rsidRDefault="00055E2C" w:rsidP="004E41D7">
            <w:pPr>
              <w:rPr>
                <w:rStyle w:val="Hyperlink"/>
                <w:rFonts w:ascii="Tahoma" w:eastAsia="Times New Roman" w:hAnsi="Tahoma" w:cs="Tahoma"/>
                <w:sz w:val="20"/>
                <w:szCs w:val="20"/>
                <w:lang w:eastAsia="lv-LV"/>
              </w:rPr>
            </w:pPr>
            <w:hyperlink r:id="rId12" w:history="1">
              <w:r w:rsidRPr="0087205B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lv-LV"/>
                </w:rPr>
                <w:t>Grebneva.kp@pvd.gov.lv</w:t>
              </w:r>
            </w:hyperlink>
          </w:p>
          <w:p w14:paraId="7AFD796F" w14:textId="77777777" w:rsidR="00055E2C" w:rsidRPr="0087205B" w:rsidRDefault="00055E2C" w:rsidP="004E41D7">
            <w:pPr>
              <w:rPr>
                <w:rFonts w:ascii="Tahoma" w:hAnsi="Tahoma" w:cs="Tahoma"/>
                <w:sz w:val="20"/>
                <w:szCs w:val="20"/>
              </w:rPr>
            </w:pPr>
            <w:r w:rsidRPr="0087205B">
              <w:rPr>
                <w:rFonts w:ascii="Tahoma" w:hAnsi="Tahoma" w:cs="Tahoma"/>
                <w:sz w:val="20"/>
                <w:szCs w:val="20"/>
              </w:rPr>
              <w:t>+37165781822</w:t>
            </w:r>
          </w:p>
          <w:p w14:paraId="6928986C" w14:textId="77777777" w:rsidR="00055E2C" w:rsidRPr="0087205B" w:rsidRDefault="00055E2C" w:rsidP="004E41D7">
            <w:pPr>
              <w:rPr>
                <w:rFonts w:ascii="Tahoma" w:hAnsi="Tahoma" w:cs="Tahoma"/>
                <w:sz w:val="20"/>
                <w:szCs w:val="20"/>
              </w:rPr>
            </w:pPr>
            <w:r w:rsidRPr="0087205B">
              <w:rPr>
                <w:rFonts w:ascii="Tahoma" w:hAnsi="Tahoma" w:cs="Tahoma"/>
                <w:sz w:val="20"/>
                <w:szCs w:val="20"/>
              </w:rPr>
              <w:t>24/7</w:t>
            </w:r>
          </w:p>
          <w:p w14:paraId="556C663D" w14:textId="25BA0C53" w:rsidR="00055E2C" w:rsidRPr="0087205B" w:rsidRDefault="00A81A0E" w:rsidP="004E41D7">
            <w:pPr>
              <w:rPr>
                <w:rFonts w:ascii="Tahoma" w:hAnsi="Tahoma" w:cs="Tahoma"/>
                <w:sz w:val="20"/>
                <w:szCs w:val="20"/>
              </w:rPr>
            </w:pPr>
            <w:hyperlink r:id="rId13" w:history="1">
              <w:r w:rsidRPr="0087205B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https://www.pvd.gov.lv/lv/robezkontrole</w:t>
              </w:r>
            </w:hyperlink>
            <w:r w:rsidRPr="0087205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14:paraId="3A9B076E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  <w:t>BCP</w:t>
            </w:r>
            <w:r w:rsidRPr="00AF2D2A"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>/LVGRE3 </w:t>
            </w:r>
          </w:p>
        </w:tc>
        <w:tc>
          <w:tcPr>
            <w:tcW w:w="0" w:type="auto"/>
            <w:vMerge w:val="restart"/>
          </w:tcPr>
          <w:p w14:paraId="6878D58F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R</w:t>
            </w:r>
          </w:p>
        </w:tc>
        <w:tc>
          <w:tcPr>
            <w:tcW w:w="0" w:type="auto"/>
            <w:vMerge w:val="restart"/>
          </w:tcPr>
          <w:p w14:paraId="7EA5BD8A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0F730B47" w14:textId="77777777" w:rsidR="004600FF" w:rsidRPr="00AF2D2A" w:rsidRDefault="00055E2C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PNAO</w:t>
            </w:r>
          </w:p>
          <w:p w14:paraId="5A4E4C57" w14:textId="0103F24C" w:rsidR="00C72375" w:rsidRPr="00AF2D2A" w:rsidRDefault="00055E2C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-HC(</w:t>
            </w:r>
            <w:proofErr w:type="spellStart"/>
            <w:r w:rsidRPr="00AF2D2A">
              <w:rPr>
                <w:rFonts w:ascii="Tahoma" w:hAnsi="Tahoma" w:cs="Tahoma"/>
                <w:sz w:val="20"/>
                <w:szCs w:val="20"/>
              </w:rPr>
              <w:t>food</w:t>
            </w:r>
            <w:proofErr w:type="spellEnd"/>
            <w:r w:rsidRPr="00AF2D2A">
              <w:rPr>
                <w:rFonts w:ascii="Tahoma" w:hAnsi="Tahoma" w:cs="Tahoma"/>
                <w:sz w:val="20"/>
                <w:szCs w:val="20"/>
              </w:rPr>
              <w:t>),</w:t>
            </w:r>
          </w:p>
          <w:p w14:paraId="0438BE47" w14:textId="77777777" w:rsidR="00C72375" w:rsidRPr="00AF2D2A" w:rsidRDefault="00C72375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-</w:t>
            </w:r>
            <w:r w:rsidR="00055E2C" w:rsidRPr="00AF2D2A">
              <w:rPr>
                <w:rFonts w:ascii="Tahoma" w:hAnsi="Tahoma" w:cs="Tahoma"/>
                <w:sz w:val="20"/>
                <w:szCs w:val="20"/>
              </w:rPr>
              <w:t>HC(</w:t>
            </w:r>
            <w:proofErr w:type="spellStart"/>
            <w:r w:rsidR="00055E2C" w:rsidRPr="00AF2D2A">
              <w:rPr>
                <w:rFonts w:ascii="Tahoma" w:hAnsi="Tahoma" w:cs="Tahoma"/>
                <w:sz w:val="20"/>
                <w:szCs w:val="20"/>
              </w:rPr>
              <w:t>feed</w:t>
            </w:r>
            <w:proofErr w:type="spellEnd"/>
            <w:r w:rsidR="00055E2C" w:rsidRPr="00AF2D2A">
              <w:rPr>
                <w:rFonts w:ascii="Tahoma" w:hAnsi="Tahoma" w:cs="Tahoma"/>
                <w:sz w:val="20"/>
                <w:szCs w:val="20"/>
              </w:rPr>
              <w:t>)</w:t>
            </w:r>
            <w:r w:rsidR="005B60A5" w:rsidRPr="00AF2D2A">
              <w:rPr>
                <w:rFonts w:ascii="Tahoma" w:hAnsi="Tahoma" w:cs="Tahoma"/>
                <w:sz w:val="20"/>
                <w:szCs w:val="20"/>
              </w:rPr>
              <w:t xml:space="preserve"> (NT,</w:t>
            </w:r>
            <w:r w:rsidRPr="00AF2D2A">
              <w:rPr>
                <w:rFonts w:ascii="Tahoma" w:hAnsi="Tahoma" w:cs="Tahoma"/>
                <w:sz w:val="20"/>
                <w:szCs w:val="20"/>
              </w:rPr>
              <w:t xml:space="preserve"> T(</w:t>
            </w:r>
            <w:r w:rsidR="005B60A5" w:rsidRPr="00AF2D2A">
              <w:rPr>
                <w:rFonts w:ascii="Tahoma" w:hAnsi="Tahoma" w:cs="Tahoma"/>
                <w:sz w:val="20"/>
                <w:szCs w:val="20"/>
              </w:rPr>
              <w:t>CH)</w:t>
            </w:r>
            <w:r w:rsidR="00055E2C" w:rsidRPr="00AF2D2A">
              <w:rPr>
                <w:rFonts w:ascii="Tahoma" w:hAnsi="Tahoma" w:cs="Tahoma"/>
                <w:sz w:val="20"/>
                <w:szCs w:val="20"/>
              </w:rPr>
              <w:t>,</w:t>
            </w:r>
          </w:p>
          <w:p w14:paraId="4669C944" w14:textId="657C7272" w:rsidR="00055E2C" w:rsidRPr="00AF2D2A" w:rsidRDefault="00C72375" w:rsidP="00AF2D2A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-</w:t>
            </w:r>
            <w:r w:rsidR="00055E2C" w:rsidRPr="00AF2D2A">
              <w:rPr>
                <w:rFonts w:ascii="Tahoma" w:hAnsi="Tahoma" w:cs="Tahoma"/>
                <w:sz w:val="20"/>
                <w:szCs w:val="20"/>
              </w:rPr>
              <w:t>NHC(</w:t>
            </w:r>
            <w:proofErr w:type="spellStart"/>
            <w:r w:rsidR="00055E2C" w:rsidRPr="00AF2D2A">
              <w:rPr>
                <w:rFonts w:ascii="Tahoma" w:hAnsi="Tahoma" w:cs="Tahoma"/>
                <w:sz w:val="20"/>
                <w:szCs w:val="20"/>
              </w:rPr>
              <w:t>other</w:t>
            </w:r>
            <w:proofErr w:type="spellEnd"/>
            <w:r w:rsidR="00055E2C" w:rsidRPr="00AF2D2A">
              <w:rPr>
                <w:rFonts w:ascii="Tahoma" w:hAnsi="Tahoma" w:cs="Tahoma"/>
                <w:sz w:val="20"/>
                <w:szCs w:val="20"/>
              </w:rPr>
              <w:t>)</w:t>
            </w:r>
            <w:r w:rsidR="005B60A5" w:rsidRPr="00AF2D2A">
              <w:rPr>
                <w:rFonts w:ascii="Tahoma" w:hAnsi="Tahoma" w:cs="Tahoma"/>
                <w:sz w:val="20"/>
                <w:szCs w:val="20"/>
              </w:rPr>
              <w:t xml:space="preserve"> (NT, </w:t>
            </w:r>
            <w:r w:rsidRPr="00AF2D2A">
              <w:rPr>
                <w:rFonts w:ascii="Tahoma" w:hAnsi="Tahoma" w:cs="Tahoma"/>
                <w:sz w:val="20"/>
                <w:szCs w:val="20"/>
              </w:rPr>
              <w:t>T(</w:t>
            </w:r>
            <w:r w:rsidR="005B60A5" w:rsidRPr="00AF2D2A">
              <w:rPr>
                <w:rFonts w:ascii="Tahoma" w:hAnsi="Tahoma" w:cs="Tahoma"/>
                <w:sz w:val="20"/>
                <w:szCs w:val="20"/>
              </w:rPr>
              <w:t>CH)</w:t>
            </w:r>
          </w:p>
        </w:tc>
        <w:tc>
          <w:tcPr>
            <w:tcW w:w="0" w:type="auto"/>
            <w:vMerge w:val="restart"/>
          </w:tcPr>
          <w:p w14:paraId="2131CFD5" w14:textId="77777777" w:rsidR="00055E2C" w:rsidRPr="0092070F" w:rsidRDefault="00995CBD" w:rsidP="00995CBD">
            <w:pPr>
              <w:rPr>
                <w:rFonts w:ascii="Tahoma" w:hAnsi="Tahoma" w:cs="Tahoma"/>
                <w:sz w:val="20"/>
                <w:szCs w:val="20"/>
              </w:rPr>
            </w:pPr>
            <w:r w:rsidRPr="0092070F">
              <w:rPr>
                <w:rFonts w:ascii="Tahoma" w:hAnsi="Tahoma" w:cs="Tahoma"/>
                <w:sz w:val="20"/>
                <w:szCs w:val="20"/>
              </w:rPr>
              <w:t xml:space="preserve">Norīkojums sūtījumu tranzītam caur Eiropas Kopienu noteiktu dzīvnieku izcelsmes produktu, kas tiek sūtīti uz Krieviju vai no </w:t>
            </w:r>
            <w:r w:rsidRPr="0092070F">
              <w:rPr>
                <w:rFonts w:ascii="Tahoma" w:hAnsi="Tahoma" w:cs="Tahoma"/>
                <w:sz w:val="20"/>
                <w:szCs w:val="20"/>
              </w:rPr>
              <w:lastRenderedPageBreak/>
              <w:t>tās, patēriņam saskaņā ar noteiktu, attiecīgā Kopienas likumdošanā paredzētu kārtību/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Designated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 for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transit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across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 the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European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Community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 for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consignments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 of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certain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 products of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animal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origin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 for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human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consumption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coming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 to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or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from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Russia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under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 the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specific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procedures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foreseen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 in relevant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Community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legislation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635AFF95" w14:textId="3A17100B" w:rsidR="0087205B" w:rsidRPr="0092070F" w:rsidRDefault="0092070F" w:rsidP="00995CBD">
            <w:pPr>
              <w:rPr>
                <w:rFonts w:ascii="Tahoma" w:hAnsi="Tahoma" w:cs="Tahoma"/>
                <w:sz w:val="20"/>
                <w:szCs w:val="20"/>
              </w:rPr>
            </w:pPr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6. ailē minētā specifikācija attiecas arī uz bioloģiskām, pārejas periodā un </w:t>
            </w:r>
            <w:proofErr w:type="spellStart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konvenciālām</w:t>
            </w:r>
            <w:proofErr w:type="spellEnd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(nebioloģiskajām) precēm/produktiem. </w:t>
            </w:r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The 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specification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mentioned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column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6 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concerns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organic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, in-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conversion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conventional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(non-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organic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goods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/products 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respectively</w:t>
            </w:r>
            <w:proofErr w:type="spellEnd"/>
          </w:p>
        </w:tc>
      </w:tr>
      <w:tr w:rsidR="00055E2C" w:rsidRPr="00AF2D2A" w14:paraId="2C637938" w14:textId="77777777" w:rsidTr="008B1B9F">
        <w:trPr>
          <w:trHeight w:val="255"/>
        </w:trPr>
        <w:tc>
          <w:tcPr>
            <w:tcW w:w="0" w:type="auto"/>
            <w:vMerge/>
          </w:tcPr>
          <w:p w14:paraId="21EC454D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002B6621" w14:textId="77777777" w:rsidR="00055E2C" w:rsidRPr="0087205B" w:rsidRDefault="00055E2C" w:rsidP="004E41D7">
            <w:pPr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BF9BA96" w14:textId="77777777" w:rsidR="00055E2C" w:rsidRPr="00AF2D2A" w:rsidRDefault="00055E2C" w:rsidP="00B9682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</w:tcPr>
          <w:p w14:paraId="5677C19E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B4BAA4E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30D15F5C" w14:textId="77777777" w:rsidR="00055E2C" w:rsidRPr="00AF2D2A" w:rsidRDefault="00055E2C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P, PP, PP(WP), OO</w:t>
            </w:r>
          </w:p>
        </w:tc>
        <w:tc>
          <w:tcPr>
            <w:tcW w:w="0" w:type="auto"/>
            <w:vMerge/>
          </w:tcPr>
          <w:p w14:paraId="6B440AE9" w14:textId="77777777" w:rsidR="00055E2C" w:rsidRPr="0092070F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5E2C" w:rsidRPr="00AF2D2A" w14:paraId="71EAEEC9" w14:textId="77777777" w:rsidTr="008B1B9F">
        <w:trPr>
          <w:trHeight w:val="150"/>
        </w:trPr>
        <w:tc>
          <w:tcPr>
            <w:tcW w:w="0" w:type="auto"/>
            <w:vMerge/>
          </w:tcPr>
          <w:p w14:paraId="7F2E1475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5D3D8C6" w14:textId="77777777" w:rsidR="00055E2C" w:rsidRPr="0087205B" w:rsidRDefault="00055E2C" w:rsidP="004E41D7">
            <w:pPr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B2FD89B" w14:textId="77777777" w:rsidR="00055E2C" w:rsidRPr="00AF2D2A" w:rsidRDefault="00055E2C" w:rsidP="00B9682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</w:tcPr>
          <w:p w14:paraId="05958063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36B13C8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4DE2B3E0" w14:textId="77777777" w:rsidR="00055E2C" w:rsidRPr="00AF2D2A" w:rsidRDefault="00E816D4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 xml:space="preserve">POA HC, NHC-T (CH), NHC </w:t>
            </w:r>
            <w:r w:rsidR="00995CBD" w:rsidRPr="00AF2D2A">
              <w:rPr>
                <w:rFonts w:ascii="Tahoma" w:hAnsi="Tahoma" w:cs="Tahoma"/>
                <w:sz w:val="20"/>
                <w:szCs w:val="20"/>
              </w:rPr>
              <w:t>–</w:t>
            </w:r>
            <w:r w:rsidRPr="00AF2D2A">
              <w:rPr>
                <w:rFonts w:ascii="Tahoma" w:hAnsi="Tahoma" w:cs="Tahoma"/>
                <w:sz w:val="20"/>
                <w:szCs w:val="20"/>
              </w:rPr>
              <w:t>NT</w:t>
            </w:r>
            <w:r w:rsidR="00995CBD" w:rsidRPr="00AF2D2A">
              <w:rPr>
                <w:rFonts w:ascii="Tahoma" w:hAnsi="Tahoma" w:cs="Tahoma"/>
                <w:sz w:val="20"/>
                <w:szCs w:val="20"/>
              </w:rPr>
              <w:t xml:space="preserve"> (1) </w:t>
            </w:r>
          </w:p>
        </w:tc>
        <w:tc>
          <w:tcPr>
            <w:tcW w:w="0" w:type="auto"/>
            <w:vMerge/>
          </w:tcPr>
          <w:p w14:paraId="0D1B7883" w14:textId="77777777" w:rsidR="00055E2C" w:rsidRPr="0092070F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5E2C" w:rsidRPr="00AF2D2A" w14:paraId="4CB36D8D" w14:textId="77777777" w:rsidTr="008B1B9F">
        <w:trPr>
          <w:trHeight w:val="1275"/>
        </w:trPr>
        <w:tc>
          <w:tcPr>
            <w:tcW w:w="0" w:type="auto"/>
            <w:vMerge/>
          </w:tcPr>
          <w:p w14:paraId="5CD793DF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550BFC8" w14:textId="77777777" w:rsidR="00055E2C" w:rsidRPr="0087205B" w:rsidRDefault="00055E2C" w:rsidP="004E41D7">
            <w:pPr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5DA3978" w14:textId="77777777" w:rsidR="00055E2C" w:rsidRPr="00AF2D2A" w:rsidRDefault="00055E2C" w:rsidP="00B9682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</w:tcPr>
          <w:p w14:paraId="6FDB73F4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0FC3CCB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77B519F9" w14:textId="77777777" w:rsidR="00055E2C" w:rsidRPr="00AF2D2A" w:rsidRDefault="00055E2C" w:rsidP="008C30A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9B26AAD" w14:textId="77777777" w:rsidR="00055E2C" w:rsidRPr="0092070F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6CE9" w:rsidRPr="00AF2D2A" w14:paraId="2D3FEB0C" w14:textId="77777777" w:rsidTr="008B1B9F">
        <w:trPr>
          <w:trHeight w:val="688"/>
        </w:trPr>
        <w:tc>
          <w:tcPr>
            <w:tcW w:w="0" w:type="auto"/>
            <w:vMerge w:val="restart"/>
          </w:tcPr>
          <w:p w14:paraId="1A7E9A0F" w14:textId="77777777" w:rsidR="00346CE9" w:rsidRPr="00AF2D2A" w:rsidRDefault="00346CE9" w:rsidP="00294FFD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Latvijas Pasts</w:t>
            </w:r>
          </w:p>
        </w:tc>
        <w:tc>
          <w:tcPr>
            <w:tcW w:w="0" w:type="auto"/>
            <w:vMerge w:val="restart"/>
          </w:tcPr>
          <w:p w14:paraId="05E8F124" w14:textId="2F432338" w:rsidR="00346CE9" w:rsidRPr="0087205B" w:rsidRDefault="00346CE9" w:rsidP="00294FFD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  <w:r w:rsidRPr="0087205B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 xml:space="preserve">Ziemeļu iela 16, </w:t>
            </w:r>
            <w:r w:rsidRPr="0087205B">
              <w:rPr>
                <w:rFonts w:ascii="Tahoma" w:hAnsi="Tahoma" w:cs="Tahoma"/>
                <w:sz w:val="20"/>
                <w:szCs w:val="20"/>
              </w:rPr>
              <w:t xml:space="preserve">Lidosta </w:t>
            </w:r>
            <w:r w:rsidR="004600FF" w:rsidRPr="0087205B">
              <w:rPr>
                <w:rFonts w:ascii="Tahoma" w:hAnsi="Tahoma" w:cs="Tahoma"/>
                <w:sz w:val="20"/>
                <w:szCs w:val="20"/>
              </w:rPr>
              <w:t>“</w:t>
            </w:r>
            <w:r w:rsidRPr="0087205B">
              <w:rPr>
                <w:rFonts w:ascii="Tahoma" w:hAnsi="Tahoma" w:cs="Tahoma"/>
                <w:sz w:val="20"/>
                <w:szCs w:val="20"/>
              </w:rPr>
              <w:t>Rīga</w:t>
            </w:r>
            <w:r w:rsidR="004600FF" w:rsidRPr="0087205B">
              <w:rPr>
                <w:rFonts w:ascii="Tahoma" w:hAnsi="Tahoma" w:cs="Tahoma"/>
                <w:sz w:val="20"/>
                <w:szCs w:val="20"/>
              </w:rPr>
              <w:t>”</w:t>
            </w:r>
            <w:r w:rsidRPr="0087205B">
              <w:rPr>
                <w:rFonts w:ascii="Tahoma" w:hAnsi="Tahoma" w:cs="Tahoma"/>
                <w:sz w:val="20"/>
                <w:szCs w:val="20"/>
              </w:rPr>
              <w:t>, Mārupes</w:t>
            </w:r>
            <w:r w:rsidRPr="0087205B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 xml:space="preserve"> </w:t>
            </w:r>
            <w:r w:rsidR="004600FF" w:rsidRPr="0087205B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 xml:space="preserve">pagasts, Mārupes </w:t>
            </w:r>
            <w:r w:rsidRPr="0087205B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>novads, LV-1053</w:t>
            </w:r>
            <w:r w:rsidR="0080611E" w:rsidRPr="0087205B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 xml:space="preserve"> (telpas Nr.203)</w:t>
            </w:r>
          </w:p>
          <w:p w14:paraId="5477B4B0" w14:textId="77777777" w:rsidR="00346CE9" w:rsidRPr="0087205B" w:rsidRDefault="00346CE9" w:rsidP="00294FFD">
            <w:pPr>
              <w:rPr>
                <w:rStyle w:val="Hyperlink"/>
                <w:rFonts w:ascii="Tahoma" w:eastAsia="Times New Roman" w:hAnsi="Tahoma" w:cs="Tahoma"/>
                <w:sz w:val="20"/>
                <w:szCs w:val="20"/>
                <w:lang w:eastAsia="lv-LV"/>
              </w:rPr>
            </w:pPr>
            <w:hyperlink r:id="rId14" w:history="1">
              <w:r w:rsidRPr="0087205B">
                <w:rPr>
                  <w:rStyle w:val="Hyperlink"/>
                  <w:rFonts w:ascii="Tahoma" w:hAnsi="Tahoma" w:cs="Tahoma"/>
                  <w:sz w:val="20"/>
                  <w:szCs w:val="20"/>
                </w:rPr>
                <w:t>Lidosta.kp@pvd.gov.lv</w:t>
              </w:r>
            </w:hyperlink>
          </w:p>
          <w:p w14:paraId="0F5BB023" w14:textId="77777777" w:rsidR="00346CE9" w:rsidRPr="0087205B" w:rsidRDefault="00346CE9" w:rsidP="00294FFD">
            <w:pPr>
              <w:rPr>
                <w:rFonts w:ascii="Tahoma" w:hAnsi="Tahoma" w:cs="Tahoma"/>
                <w:sz w:val="20"/>
                <w:szCs w:val="20"/>
              </w:rPr>
            </w:pPr>
            <w:r w:rsidRPr="0087205B">
              <w:rPr>
                <w:rFonts w:ascii="Tahoma" w:hAnsi="Tahoma" w:cs="Tahoma"/>
                <w:sz w:val="20"/>
                <w:szCs w:val="20"/>
              </w:rPr>
              <w:t>+37167295409</w:t>
            </w:r>
          </w:p>
          <w:p w14:paraId="4B80ED48" w14:textId="77777777" w:rsidR="00346CE9" w:rsidRPr="0087205B" w:rsidRDefault="00346CE9" w:rsidP="00294FFD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7205B">
              <w:rPr>
                <w:rFonts w:ascii="Tahoma" w:hAnsi="Tahoma" w:cs="Tahoma"/>
                <w:sz w:val="20"/>
                <w:szCs w:val="20"/>
              </w:rPr>
              <w:t>W.d</w:t>
            </w:r>
            <w:proofErr w:type="spellEnd"/>
            <w:r w:rsidRPr="0087205B">
              <w:rPr>
                <w:rFonts w:ascii="Tahoma" w:hAnsi="Tahoma" w:cs="Tahoma"/>
                <w:sz w:val="20"/>
                <w:szCs w:val="20"/>
              </w:rPr>
              <w:t>. 9.00-18.00</w:t>
            </w:r>
          </w:p>
          <w:p w14:paraId="2C1BB055" w14:textId="4EF5BAF3" w:rsidR="00346CE9" w:rsidRPr="0087205B" w:rsidRDefault="00A81A0E" w:rsidP="00294FFD">
            <w:pPr>
              <w:rPr>
                <w:rFonts w:ascii="Tahoma" w:hAnsi="Tahoma" w:cs="Tahoma"/>
                <w:sz w:val="20"/>
                <w:szCs w:val="20"/>
              </w:rPr>
            </w:pPr>
            <w:hyperlink r:id="rId15" w:history="1">
              <w:r w:rsidRPr="0087205B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https://www.pvd.gov.lv/lv/robezkontrole</w:t>
              </w:r>
            </w:hyperlink>
            <w:r w:rsidRPr="0087205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14:paraId="3D488A2A" w14:textId="77777777" w:rsidR="00346CE9" w:rsidRPr="00AF2D2A" w:rsidRDefault="00346CE9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  <w:lastRenderedPageBreak/>
              <w:t>BCP</w:t>
            </w:r>
            <w:r w:rsidRPr="00AF2D2A"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>/LV199P </w:t>
            </w:r>
          </w:p>
        </w:tc>
        <w:tc>
          <w:tcPr>
            <w:tcW w:w="0" w:type="auto"/>
            <w:vMerge w:val="restart"/>
          </w:tcPr>
          <w:p w14:paraId="22E94C92" w14:textId="1C55C22A" w:rsidR="00346CE9" w:rsidRPr="00AF2D2A" w:rsidRDefault="00E908CA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0" w:type="auto"/>
            <w:vMerge w:val="restart"/>
          </w:tcPr>
          <w:p w14:paraId="6B2B3250" w14:textId="77777777" w:rsidR="00346CE9" w:rsidRPr="00AF2D2A" w:rsidRDefault="00346CE9" w:rsidP="00294F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38E054BB" w14:textId="77777777" w:rsidR="004600FF" w:rsidRPr="00AF2D2A" w:rsidRDefault="00346CE9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PNAO</w:t>
            </w:r>
          </w:p>
          <w:p w14:paraId="3163C8B1" w14:textId="797C03BD" w:rsidR="00C72375" w:rsidRPr="00AF2D2A" w:rsidRDefault="00346CE9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-HC(</w:t>
            </w:r>
            <w:proofErr w:type="spellStart"/>
            <w:r w:rsidRPr="00AF2D2A">
              <w:rPr>
                <w:rFonts w:ascii="Tahoma" w:hAnsi="Tahoma" w:cs="Tahoma"/>
                <w:sz w:val="20"/>
                <w:szCs w:val="20"/>
              </w:rPr>
              <w:t>food</w:t>
            </w:r>
            <w:proofErr w:type="spellEnd"/>
            <w:r w:rsidRPr="00AF2D2A">
              <w:rPr>
                <w:rFonts w:ascii="Tahoma" w:hAnsi="Tahoma" w:cs="Tahoma"/>
                <w:sz w:val="20"/>
                <w:szCs w:val="20"/>
              </w:rPr>
              <w:t>)</w:t>
            </w:r>
            <w:r w:rsidR="00C72375" w:rsidRPr="00AF2D2A">
              <w:rPr>
                <w:rFonts w:ascii="Tahoma" w:hAnsi="Tahoma" w:cs="Tahoma"/>
                <w:sz w:val="20"/>
                <w:szCs w:val="20"/>
              </w:rPr>
              <w:t xml:space="preserve"> (NT)</w:t>
            </w:r>
            <w:r w:rsidR="004600FF" w:rsidRPr="00AF2D2A">
              <w:rPr>
                <w:rFonts w:ascii="Tahoma" w:hAnsi="Tahoma" w:cs="Tahoma"/>
                <w:sz w:val="20"/>
                <w:szCs w:val="20"/>
              </w:rPr>
              <w:t xml:space="preserve"> (2)</w:t>
            </w:r>
            <w:r w:rsidRPr="00AF2D2A">
              <w:rPr>
                <w:rFonts w:ascii="Tahoma" w:hAnsi="Tahoma" w:cs="Tahoma"/>
                <w:sz w:val="20"/>
                <w:szCs w:val="20"/>
              </w:rPr>
              <w:t>,</w:t>
            </w:r>
          </w:p>
          <w:p w14:paraId="7A4FE4A7" w14:textId="65B93E19" w:rsidR="00C72375" w:rsidRPr="00AF2D2A" w:rsidRDefault="00C72375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lastRenderedPageBreak/>
              <w:t>-</w:t>
            </w:r>
            <w:r w:rsidR="00346CE9" w:rsidRPr="00AF2D2A">
              <w:rPr>
                <w:rFonts w:ascii="Tahoma" w:hAnsi="Tahoma" w:cs="Tahoma"/>
                <w:sz w:val="20"/>
                <w:szCs w:val="20"/>
              </w:rPr>
              <w:t>NHC(</w:t>
            </w:r>
            <w:proofErr w:type="spellStart"/>
            <w:r w:rsidR="00346CE9" w:rsidRPr="00AF2D2A">
              <w:rPr>
                <w:rFonts w:ascii="Tahoma" w:hAnsi="Tahoma" w:cs="Tahoma"/>
                <w:sz w:val="20"/>
                <w:szCs w:val="20"/>
              </w:rPr>
              <w:t>feed</w:t>
            </w:r>
            <w:proofErr w:type="spellEnd"/>
            <w:r w:rsidR="00346CE9" w:rsidRPr="00AF2D2A">
              <w:rPr>
                <w:rFonts w:ascii="Tahoma" w:hAnsi="Tahoma" w:cs="Tahoma"/>
                <w:sz w:val="20"/>
                <w:szCs w:val="20"/>
              </w:rPr>
              <w:t>)</w:t>
            </w:r>
            <w:r w:rsidRPr="00AF2D2A">
              <w:rPr>
                <w:rFonts w:ascii="Tahoma" w:hAnsi="Tahoma" w:cs="Tahoma"/>
                <w:sz w:val="20"/>
                <w:szCs w:val="20"/>
              </w:rPr>
              <w:t xml:space="preserve"> (NT)</w:t>
            </w:r>
            <w:r w:rsidR="004600FF" w:rsidRPr="00AF2D2A">
              <w:rPr>
                <w:rFonts w:ascii="Tahoma" w:hAnsi="Tahoma" w:cs="Tahoma"/>
                <w:sz w:val="20"/>
                <w:szCs w:val="20"/>
              </w:rPr>
              <w:t xml:space="preserve"> (2)</w:t>
            </w:r>
            <w:r w:rsidR="00346CE9" w:rsidRPr="00AF2D2A">
              <w:rPr>
                <w:rFonts w:ascii="Tahoma" w:hAnsi="Tahoma" w:cs="Tahoma"/>
                <w:sz w:val="20"/>
                <w:szCs w:val="20"/>
              </w:rPr>
              <w:t xml:space="preserve">, </w:t>
            </w:r>
          </w:p>
          <w:p w14:paraId="7AA50609" w14:textId="76635910" w:rsidR="00346CE9" w:rsidRPr="00AF2D2A" w:rsidRDefault="00346CE9" w:rsidP="002601E6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-NHC(</w:t>
            </w:r>
            <w:proofErr w:type="spellStart"/>
            <w:r w:rsidRPr="00AF2D2A">
              <w:rPr>
                <w:rFonts w:ascii="Tahoma" w:hAnsi="Tahoma" w:cs="Tahoma"/>
                <w:sz w:val="20"/>
                <w:szCs w:val="20"/>
              </w:rPr>
              <w:t>other</w:t>
            </w:r>
            <w:proofErr w:type="spellEnd"/>
            <w:r w:rsidRPr="00AF2D2A">
              <w:rPr>
                <w:rFonts w:ascii="Tahoma" w:hAnsi="Tahoma" w:cs="Tahoma"/>
                <w:sz w:val="20"/>
                <w:szCs w:val="20"/>
              </w:rPr>
              <w:t>)</w:t>
            </w:r>
            <w:r w:rsidR="00C72375" w:rsidRPr="00AF2D2A">
              <w:rPr>
                <w:rFonts w:ascii="Tahoma" w:hAnsi="Tahoma" w:cs="Tahoma"/>
                <w:sz w:val="20"/>
                <w:szCs w:val="20"/>
              </w:rPr>
              <w:t xml:space="preserve"> (NT)</w:t>
            </w:r>
            <w:r w:rsidR="004600FF" w:rsidRPr="00AF2D2A">
              <w:rPr>
                <w:rFonts w:ascii="Tahoma" w:hAnsi="Tahoma" w:cs="Tahoma"/>
                <w:sz w:val="20"/>
                <w:szCs w:val="20"/>
              </w:rPr>
              <w:t xml:space="preserve"> (2)</w:t>
            </w:r>
          </w:p>
        </w:tc>
        <w:tc>
          <w:tcPr>
            <w:tcW w:w="0" w:type="auto"/>
            <w:vMerge w:val="restart"/>
          </w:tcPr>
          <w:p w14:paraId="27E592DD" w14:textId="45FDF118" w:rsidR="00346CE9" w:rsidRPr="0092070F" w:rsidRDefault="0092070F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 xml:space="preserve">6. ailē minētā specifikācija attiecas arī uz bioloģiskām, </w:t>
            </w:r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 xml:space="preserve">pārejas periodā un </w:t>
            </w:r>
            <w:proofErr w:type="spellStart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konvenciālām</w:t>
            </w:r>
            <w:proofErr w:type="spellEnd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(nebioloģiskajām) precēm/produktiem. </w:t>
            </w:r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The 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specification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mentioned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column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6 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concerns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organic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, in-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conversion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conventional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(non-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organic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goods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/products 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respectively</w:t>
            </w:r>
            <w:proofErr w:type="spellEnd"/>
          </w:p>
        </w:tc>
      </w:tr>
      <w:tr w:rsidR="00346CE9" w:rsidRPr="00AF2D2A" w14:paraId="70E39D40" w14:textId="77777777" w:rsidTr="008B1B9F">
        <w:trPr>
          <w:trHeight w:val="170"/>
        </w:trPr>
        <w:tc>
          <w:tcPr>
            <w:tcW w:w="0" w:type="auto"/>
            <w:vMerge/>
          </w:tcPr>
          <w:p w14:paraId="0828FF22" w14:textId="77777777" w:rsidR="00346CE9" w:rsidRPr="00AF2D2A" w:rsidRDefault="00346CE9" w:rsidP="00294F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7D071AD" w14:textId="77777777" w:rsidR="00346CE9" w:rsidRPr="0087205B" w:rsidRDefault="00346CE9" w:rsidP="00294FFD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</w:tcPr>
          <w:p w14:paraId="02A5C7C7" w14:textId="77777777" w:rsidR="00346CE9" w:rsidRPr="00AF2D2A" w:rsidRDefault="00346CE9" w:rsidP="00B9682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</w:tcPr>
          <w:p w14:paraId="2CEDCD2C" w14:textId="77777777" w:rsidR="00346CE9" w:rsidRPr="00AF2D2A" w:rsidRDefault="00346CE9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9E4ED73" w14:textId="77777777" w:rsidR="00346CE9" w:rsidRPr="00AF2D2A" w:rsidRDefault="00346CE9" w:rsidP="00294F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1E7624CE" w14:textId="77777777" w:rsidR="00346CE9" w:rsidRPr="00AF2D2A" w:rsidRDefault="00346CE9" w:rsidP="002601E6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P, PP, PP(WP), OO</w:t>
            </w:r>
          </w:p>
        </w:tc>
        <w:tc>
          <w:tcPr>
            <w:tcW w:w="0" w:type="auto"/>
            <w:vMerge/>
          </w:tcPr>
          <w:p w14:paraId="356EA603" w14:textId="77777777" w:rsidR="00346CE9" w:rsidRPr="0092070F" w:rsidRDefault="00346CE9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5E2C" w:rsidRPr="00AF2D2A" w14:paraId="2DDEFE08" w14:textId="77777777" w:rsidTr="008B1B9F">
        <w:trPr>
          <w:trHeight w:val="735"/>
        </w:trPr>
        <w:tc>
          <w:tcPr>
            <w:tcW w:w="0" w:type="auto"/>
            <w:vMerge w:val="restart"/>
          </w:tcPr>
          <w:p w14:paraId="2E181DCF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>Pāternieki/</w:t>
            </w:r>
            <w:proofErr w:type="spellStart"/>
            <w:r>
              <w:fldChar w:fldCharType="begin"/>
            </w:r>
            <w:r>
              <w:instrText>HYPERLINK "https://webgate.ec.europa.eu/tracesnt/administration/authority/index" \l "!/edit/14682"</w:instrText>
            </w:r>
            <w:r>
              <w:fldChar w:fldCharType="separate"/>
            </w:r>
            <w:r w:rsidRPr="00AF2D2A">
              <w:rPr>
                <w:rFonts w:ascii="Tahoma" w:eastAsia="Times New Roman" w:hAnsi="Tahoma" w:cs="Tahoma"/>
                <w:bCs/>
                <w:sz w:val="20"/>
                <w:szCs w:val="20"/>
                <w:lang w:eastAsia="lv-LV"/>
              </w:rPr>
              <w:t>Paternieki</w:t>
            </w:r>
            <w:proofErr w:type="spellEnd"/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lv-LV"/>
              </w:rPr>
              <w:fldChar w:fldCharType="end"/>
            </w:r>
          </w:p>
        </w:tc>
        <w:tc>
          <w:tcPr>
            <w:tcW w:w="0" w:type="auto"/>
            <w:vMerge w:val="restart"/>
          </w:tcPr>
          <w:p w14:paraId="6E3C4B6A" w14:textId="77777777" w:rsidR="00055E2C" w:rsidRPr="0087205B" w:rsidRDefault="00055E2C" w:rsidP="008C262F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  <w:proofErr w:type="spellStart"/>
            <w:r w:rsidRPr="0087205B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>Patarnieki</w:t>
            </w:r>
            <w:proofErr w:type="spellEnd"/>
            <w:r w:rsidRPr="0087205B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>, Piedrujas pagasts, Krāslavas novads, LV-5662</w:t>
            </w:r>
          </w:p>
          <w:p w14:paraId="1A260AB6" w14:textId="77777777" w:rsidR="00055E2C" w:rsidRPr="0087205B" w:rsidRDefault="00055E2C" w:rsidP="008C262F">
            <w:pPr>
              <w:rPr>
                <w:rStyle w:val="Hyperlink"/>
                <w:rFonts w:ascii="Tahoma" w:eastAsia="Times New Roman" w:hAnsi="Tahoma" w:cs="Tahoma"/>
                <w:sz w:val="20"/>
                <w:szCs w:val="20"/>
                <w:lang w:eastAsia="lv-LV"/>
              </w:rPr>
            </w:pPr>
            <w:hyperlink r:id="rId16" w:history="1">
              <w:r w:rsidRPr="0087205B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lv-LV"/>
                </w:rPr>
                <w:t>Paternieki.kp@pvd.gov.lv</w:t>
              </w:r>
            </w:hyperlink>
          </w:p>
          <w:p w14:paraId="40759C7E" w14:textId="62A24C43" w:rsidR="00055E2C" w:rsidRPr="0087205B" w:rsidRDefault="00055E2C" w:rsidP="008C262F">
            <w:pPr>
              <w:rPr>
                <w:rFonts w:ascii="Tahoma" w:hAnsi="Tahoma" w:cs="Tahoma"/>
                <w:sz w:val="20"/>
                <w:szCs w:val="20"/>
              </w:rPr>
            </w:pPr>
            <w:r w:rsidRPr="0087205B">
              <w:rPr>
                <w:rFonts w:ascii="Tahoma" w:hAnsi="Tahoma" w:cs="Tahoma"/>
                <w:sz w:val="20"/>
                <w:szCs w:val="20"/>
              </w:rPr>
              <w:t>+37165682119</w:t>
            </w:r>
          </w:p>
          <w:p w14:paraId="7B016656" w14:textId="77777777" w:rsidR="00055E2C" w:rsidRPr="0087205B" w:rsidRDefault="00055E2C" w:rsidP="008C262F">
            <w:pPr>
              <w:rPr>
                <w:rFonts w:ascii="Tahoma" w:hAnsi="Tahoma" w:cs="Tahoma"/>
                <w:sz w:val="20"/>
                <w:szCs w:val="20"/>
              </w:rPr>
            </w:pPr>
            <w:r w:rsidRPr="0087205B">
              <w:rPr>
                <w:rFonts w:ascii="Tahoma" w:hAnsi="Tahoma" w:cs="Tahoma"/>
                <w:sz w:val="20"/>
                <w:szCs w:val="20"/>
              </w:rPr>
              <w:t>24/7</w:t>
            </w:r>
          </w:p>
          <w:p w14:paraId="7FBFE5E7" w14:textId="17A06B3D" w:rsidR="00055E2C" w:rsidRPr="0087205B" w:rsidRDefault="00A81A0E" w:rsidP="008C262F">
            <w:pPr>
              <w:rPr>
                <w:rFonts w:ascii="Tahoma" w:hAnsi="Tahoma" w:cs="Tahoma"/>
                <w:sz w:val="20"/>
                <w:szCs w:val="20"/>
              </w:rPr>
            </w:pPr>
            <w:hyperlink r:id="rId17" w:history="1">
              <w:r w:rsidRPr="0087205B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https://www.pvd.gov.lv/lv/robezkontrole</w:t>
              </w:r>
            </w:hyperlink>
            <w:r w:rsidRPr="0087205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14:paraId="7FE3C813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  <w:t>BCP</w:t>
            </w:r>
            <w:r w:rsidRPr="00AF2D2A"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>/LVPAT3 </w:t>
            </w:r>
          </w:p>
        </w:tc>
        <w:tc>
          <w:tcPr>
            <w:tcW w:w="0" w:type="auto"/>
            <w:vMerge w:val="restart"/>
          </w:tcPr>
          <w:p w14:paraId="607F762A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R</w:t>
            </w:r>
          </w:p>
        </w:tc>
        <w:tc>
          <w:tcPr>
            <w:tcW w:w="0" w:type="auto"/>
            <w:vMerge w:val="restart"/>
          </w:tcPr>
          <w:p w14:paraId="14E50D71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071A222B" w14:textId="77777777" w:rsidR="00BA3068" w:rsidRPr="00AF2D2A" w:rsidRDefault="00055E2C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PNAO</w:t>
            </w:r>
          </w:p>
          <w:p w14:paraId="3C5CB76C" w14:textId="6395DBB2" w:rsidR="00C72375" w:rsidRPr="00AF2D2A" w:rsidRDefault="00055E2C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-HC(</w:t>
            </w:r>
            <w:proofErr w:type="spellStart"/>
            <w:r w:rsidRPr="00AF2D2A">
              <w:rPr>
                <w:rFonts w:ascii="Tahoma" w:hAnsi="Tahoma" w:cs="Tahoma"/>
                <w:sz w:val="20"/>
                <w:szCs w:val="20"/>
              </w:rPr>
              <w:t>food</w:t>
            </w:r>
            <w:proofErr w:type="spellEnd"/>
            <w:r w:rsidRPr="00AF2D2A">
              <w:rPr>
                <w:rFonts w:ascii="Tahoma" w:hAnsi="Tahoma" w:cs="Tahoma"/>
                <w:sz w:val="20"/>
                <w:szCs w:val="20"/>
              </w:rPr>
              <w:t>),</w:t>
            </w:r>
          </w:p>
          <w:p w14:paraId="4D306163" w14:textId="77777777" w:rsidR="00BA3068" w:rsidRPr="00AF2D2A" w:rsidRDefault="00055E2C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-NHC(</w:t>
            </w:r>
            <w:proofErr w:type="spellStart"/>
            <w:r w:rsidRPr="00AF2D2A">
              <w:rPr>
                <w:rFonts w:ascii="Tahoma" w:hAnsi="Tahoma" w:cs="Tahoma"/>
                <w:sz w:val="20"/>
                <w:szCs w:val="20"/>
              </w:rPr>
              <w:t>feed</w:t>
            </w:r>
            <w:proofErr w:type="spellEnd"/>
            <w:r w:rsidRPr="00AF2D2A">
              <w:rPr>
                <w:rFonts w:ascii="Tahoma" w:hAnsi="Tahoma" w:cs="Tahoma"/>
                <w:sz w:val="20"/>
                <w:szCs w:val="20"/>
              </w:rPr>
              <w:t>)</w:t>
            </w:r>
            <w:r w:rsidR="00C72375" w:rsidRPr="00AF2D2A">
              <w:rPr>
                <w:rFonts w:ascii="Tahoma" w:hAnsi="Tahoma" w:cs="Tahoma"/>
                <w:sz w:val="20"/>
                <w:szCs w:val="20"/>
              </w:rPr>
              <w:t xml:space="preserve"> (NT, T(CH)</w:t>
            </w:r>
            <w:r w:rsidRPr="00AF2D2A">
              <w:rPr>
                <w:rFonts w:ascii="Tahoma" w:hAnsi="Tahoma" w:cs="Tahoma"/>
                <w:sz w:val="20"/>
                <w:szCs w:val="20"/>
              </w:rPr>
              <w:t>,</w:t>
            </w:r>
          </w:p>
          <w:p w14:paraId="0F89856B" w14:textId="3E0DD097" w:rsidR="00055E2C" w:rsidRPr="00AF2D2A" w:rsidRDefault="00055E2C" w:rsidP="00AF2D2A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-NHC(</w:t>
            </w:r>
            <w:proofErr w:type="spellStart"/>
            <w:r w:rsidRPr="00AF2D2A">
              <w:rPr>
                <w:rFonts w:ascii="Tahoma" w:hAnsi="Tahoma" w:cs="Tahoma"/>
                <w:sz w:val="20"/>
                <w:szCs w:val="20"/>
              </w:rPr>
              <w:t>other</w:t>
            </w:r>
            <w:proofErr w:type="spellEnd"/>
            <w:r w:rsidRPr="00AF2D2A">
              <w:rPr>
                <w:rFonts w:ascii="Tahoma" w:hAnsi="Tahoma" w:cs="Tahoma"/>
                <w:sz w:val="20"/>
                <w:szCs w:val="20"/>
              </w:rPr>
              <w:t>)</w:t>
            </w:r>
            <w:r w:rsidR="00C72375" w:rsidRPr="00AF2D2A">
              <w:rPr>
                <w:rFonts w:ascii="Tahoma" w:hAnsi="Tahoma" w:cs="Tahoma"/>
                <w:sz w:val="20"/>
                <w:szCs w:val="20"/>
              </w:rPr>
              <w:t xml:space="preserve"> (NT, T(CH)</w:t>
            </w:r>
          </w:p>
        </w:tc>
        <w:tc>
          <w:tcPr>
            <w:tcW w:w="0" w:type="auto"/>
            <w:vMerge w:val="restart"/>
          </w:tcPr>
          <w:p w14:paraId="7C631F46" w14:textId="77777777" w:rsidR="0092070F" w:rsidRPr="0092070F" w:rsidRDefault="0092070F" w:rsidP="00B96829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6. ailē minētā specifikācija attiecas arī uz bioloģiskām, pārejas periodā un </w:t>
            </w:r>
            <w:proofErr w:type="spellStart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konvenciālām</w:t>
            </w:r>
            <w:proofErr w:type="spellEnd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(nebioloģiskajām) precēm/produktiem, izņemot bioloģiskus un pārējās perioda dzīvus dzīvniekus.</w:t>
            </w:r>
          </w:p>
          <w:p w14:paraId="29D00F12" w14:textId="2015B8E6" w:rsidR="00055E2C" w:rsidRPr="0092070F" w:rsidRDefault="0087205B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The </w:t>
            </w:r>
            <w:proofErr w:type="spellStart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specification</w:t>
            </w:r>
            <w:proofErr w:type="spellEnd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mentioned</w:t>
            </w:r>
            <w:proofErr w:type="spellEnd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column</w:t>
            </w:r>
            <w:proofErr w:type="spellEnd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6 </w:t>
            </w:r>
            <w:proofErr w:type="spellStart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concerns</w:t>
            </w:r>
            <w:proofErr w:type="spellEnd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organic</w:t>
            </w:r>
            <w:proofErr w:type="spellEnd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, in-</w:t>
            </w:r>
            <w:proofErr w:type="spellStart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conversion</w:t>
            </w:r>
            <w:proofErr w:type="spellEnd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conventional</w:t>
            </w:r>
            <w:proofErr w:type="spellEnd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(non-</w:t>
            </w:r>
            <w:proofErr w:type="spellStart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organic</w:t>
            </w:r>
            <w:proofErr w:type="spellEnd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goods</w:t>
            </w:r>
            <w:proofErr w:type="spellEnd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/products </w:t>
            </w:r>
            <w:proofErr w:type="spellStart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respectively</w:t>
            </w:r>
            <w:proofErr w:type="spellEnd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excluding</w:t>
            </w:r>
            <w:proofErr w:type="spellEnd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organic</w:t>
            </w:r>
            <w:proofErr w:type="spellEnd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and in-</w:t>
            </w:r>
            <w:proofErr w:type="spellStart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conversion</w:t>
            </w:r>
            <w:proofErr w:type="spellEnd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live</w:t>
            </w:r>
            <w:proofErr w:type="spellEnd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animals</w:t>
            </w:r>
            <w:proofErr w:type="spellEnd"/>
          </w:p>
        </w:tc>
      </w:tr>
      <w:tr w:rsidR="00055E2C" w:rsidRPr="00AF2D2A" w14:paraId="3FF41011" w14:textId="77777777" w:rsidTr="008B1B9F">
        <w:trPr>
          <w:trHeight w:val="227"/>
        </w:trPr>
        <w:tc>
          <w:tcPr>
            <w:tcW w:w="0" w:type="auto"/>
            <w:vMerge/>
          </w:tcPr>
          <w:p w14:paraId="5EC4403D" w14:textId="77777777" w:rsidR="00055E2C" w:rsidRPr="00AF2D2A" w:rsidRDefault="00055E2C" w:rsidP="00B96829">
            <w:pP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</w:tcPr>
          <w:p w14:paraId="29E13B01" w14:textId="77777777" w:rsidR="00055E2C" w:rsidRPr="0087205B" w:rsidRDefault="00055E2C" w:rsidP="008C262F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</w:tcPr>
          <w:p w14:paraId="40A15CD8" w14:textId="77777777" w:rsidR="00055E2C" w:rsidRPr="00AF2D2A" w:rsidRDefault="00055E2C" w:rsidP="00B9682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</w:tcPr>
          <w:p w14:paraId="0973AF40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616E97E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280845F1" w14:textId="77777777" w:rsidR="00055E2C" w:rsidRPr="00AF2D2A" w:rsidRDefault="00055E2C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P, PP, PP(WP), OO</w:t>
            </w:r>
          </w:p>
        </w:tc>
        <w:tc>
          <w:tcPr>
            <w:tcW w:w="0" w:type="auto"/>
            <w:vMerge/>
          </w:tcPr>
          <w:p w14:paraId="606FE6BF" w14:textId="77777777" w:rsidR="00055E2C" w:rsidRPr="0092070F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5E2C" w:rsidRPr="00AF2D2A" w14:paraId="7F7F6376" w14:textId="77777777" w:rsidTr="008B1B9F">
        <w:trPr>
          <w:trHeight w:val="358"/>
        </w:trPr>
        <w:tc>
          <w:tcPr>
            <w:tcW w:w="0" w:type="auto"/>
            <w:vMerge/>
          </w:tcPr>
          <w:p w14:paraId="11193E7C" w14:textId="77777777" w:rsidR="00055E2C" w:rsidRPr="00AF2D2A" w:rsidRDefault="00055E2C" w:rsidP="00B96829">
            <w:pP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</w:tcPr>
          <w:p w14:paraId="107EDA84" w14:textId="77777777" w:rsidR="00055E2C" w:rsidRPr="0087205B" w:rsidRDefault="00055E2C" w:rsidP="008C262F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</w:tcPr>
          <w:p w14:paraId="6D91A7A8" w14:textId="77777777" w:rsidR="00055E2C" w:rsidRPr="00AF2D2A" w:rsidRDefault="00055E2C" w:rsidP="00B9682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</w:tcPr>
          <w:p w14:paraId="07D9D098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A2414BC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653C4F01" w14:textId="77777777" w:rsidR="00055E2C" w:rsidRPr="00AF2D2A" w:rsidRDefault="00E816D4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POA HC, NHC-T</w:t>
            </w:r>
            <w:r w:rsidR="00F9005A" w:rsidRPr="00AF2D2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F2D2A">
              <w:rPr>
                <w:rFonts w:ascii="Tahoma" w:hAnsi="Tahoma" w:cs="Tahoma"/>
                <w:sz w:val="20"/>
                <w:szCs w:val="20"/>
              </w:rPr>
              <w:t>(CH), NHC-NT</w:t>
            </w:r>
          </w:p>
          <w:p w14:paraId="55AFC9FB" w14:textId="77777777" w:rsidR="00E816D4" w:rsidRPr="00AF2D2A" w:rsidRDefault="00E816D4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LA U, E, O</w:t>
            </w:r>
          </w:p>
        </w:tc>
        <w:tc>
          <w:tcPr>
            <w:tcW w:w="0" w:type="auto"/>
            <w:vMerge/>
          </w:tcPr>
          <w:p w14:paraId="53E47C3F" w14:textId="77777777" w:rsidR="00055E2C" w:rsidRPr="0092070F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5E2C" w:rsidRPr="00AF2D2A" w14:paraId="263627AA" w14:textId="77777777" w:rsidTr="008B1B9F">
        <w:trPr>
          <w:trHeight w:val="705"/>
        </w:trPr>
        <w:tc>
          <w:tcPr>
            <w:tcW w:w="0" w:type="auto"/>
            <w:vMerge w:val="restart"/>
          </w:tcPr>
          <w:p w14:paraId="55179941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55F4854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Lidosta "Rīga"/</w:t>
            </w:r>
            <w:proofErr w:type="spellStart"/>
            <w:r>
              <w:fldChar w:fldCharType="begin"/>
            </w:r>
            <w:r>
              <w:instrText>HYPERLINK "https://webgate.ec.europa.eu/tracesnt/administration/authority/index" \l "!/edit/14685"</w:instrText>
            </w:r>
            <w:r>
              <w:fldChar w:fldCharType="separate"/>
            </w:r>
            <w:r w:rsidRPr="00AF2D2A">
              <w:rPr>
                <w:rFonts w:ascii="Tahoma" w:eastAsia="Times New Roman" w:hAnsi="Tahoma" w:cs="Tahoma"/>
                <w:bCs/>
                <w:sz w:val="20"/>
                <w:szCs w:val="20"/>
                <w:lang w:eastAsia="lv-LV"/>
              </w:rPr>
              <w:t>Riga</w:t>
            </w:r>
            <w:proofErr w:type="spellEnd"/>
            <w:r w:rsidRPr="00AF2D2A">
              <w:rPr>
                <w:rFonts w:ascii="Tahoma" w:eastAsia="Times New Roman" w:hAnsi="Tahoma" w:cs="Tahoma"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AF2D2A">
              <w:rPr>
                <w:rFonts w:ascii="Tahoma" w:eastAsia="Times New Roman" w:hAnsi="Tahoma" w:cs="Tahoma"/>
                <w:bCs/>
                <w:sz w:val="20"/>
                <w:szCs w:val="20"/>
                <w:lang w:eastAsia="lv-LV"/>
              </w:rPr>
              <w:t>airport</w:t>
            </w:r>
            <w:proofErr w:type="spellEnd"/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lv-LV"/>
              </w:rPr>
              <w:fldChar w:fldCharType="end"/>
            </w:r>
          </w:p>
          <w:p w14:paraId="33667FB4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14:paraId="427CC49E" w14:textId="77777777" w:rsidR="00BA3068" w:rsidRPr="0087205B" w:rsidRDefault="00BA3068" w:rsidP="00BA3068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  <w:r w:rsidRPr="0087205B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 xml:space="preserve">Ziemeļu iela 16, </w:t>
            </w:r>
            <w:r w:rsidRPr="0087205B">
              <w:rPr>
                <w:rFonts w:ascii="Tahoma" w:hAnsi="Tahoma" w:cs="Tahoma"/>
                <w:sz w:val="20"/>
                <w:szCs w:val="20"/>
              </w:rPr>
              <w:t>Lidosta “Rīga”, Mārupes</w:t>
            </w:r>
            <w:r w:rsidRPr="0087205B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 xml:space="preserve"> pagasts, Mārupes novads, LV-1053</w:t>
            </w:r>
          </w:p>
          <w:p w14:paraId="2A44454C" w14:textId="77777777" w:rsidR="00055E2C" w:rsidRPr="0087205B" w:rsidRDefault="00055E2C" w:rsidP="00283DA9">
            <w:pPr>
              <w:rPr>
                <w:rStyle w:val="Hyperlink"/>
                <w:rFonts w:ascii="Tahoma" w:eastAsia="Times New Roman" w:hAnsi="Tahoma" w:cs="Tahoma"/>
                <w:sz w:val="20"/>
                <w:szCs w:val="20"/>
                <w:lang w:eastAsia="lv-LV"/>
              </w:rPr>
            </w:pPr>
            <w:hyperlink r:id="rId18" w:history="1">
              <w:r w:rsidRPr="0087205B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lv-LV"/>
                </w:rPr>
                <w:t>Lidosta.kp@pvd.gov.lv</w:t>
              </w:r>
            </w:hyperlink>
          </w:p>
          <w:p w14:paraId="18233AAC" w14:textId="77777777" w:rsidR="00055E2C" w:rsidRPr="0087205B" w:rsidRDefault="00055E2C" w:rsidP="00283DA9">
            <w:pPr>
              <w:rPr>
                <w:rFonts w:ascii="Tahoma" w:hAnsi="Tahoma" w:cs="Tahoma"/>
                <w:sz w:val="20"/>
                <w:szCs w:val="20"/>
              </w:rPr>
            </w:pPr>
            <w:r w:rsidRPr="0087205B">
              <w:rPr>
                <w:rFonts w:ascii="Tahoma" w:hAnsi="Tahoma" w:cs="Tahoma"/>
                <w:sz w:val="20"/>
                <w:szCs w:val="20"/>
              </w:rPr>
              <w:t>+37167295409</w:t>
            </w:r>
          </w:p>
          <w:p w14:paraId="32AFCABB" w14:textId="7AE54E48" w:rsidR="007900FF" w:rsidRPr="0087205B" w:rsidRDefault="007900FF" w:rsidP="007900F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7205B">
              <w:rPr>
                <w:rFonts w:ascii="Tahoma" w:hAnsi="Tahoma" w:cs="Tahoma"/>
                <w:sz w:val="20"/>
                <w:szCs w:val="20"/>
              </w:rPr>
              <w:t>W.d</w:t>
            </w:r>
            <w:proofErr w:type="spellEnd"/>
            <w:r w:rsidRPr="0087205B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87205B">
              <w:rPr>
                <w:rFonts w:ascii="Tahoma" w:hAnsi="Tahoma" w:cs="Tahoma"/>
                <w:sz w:val="20"/>
                <w:szCs w:val="20"/>
              </w:rPr>
              <w:t>.00-</w:t>
            </w: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Pr="0087205B">
              <w:rPr>
                <w:rFonts w:ascii="Tahoma" w:hAnsi="Tahoma" w:cs="Tahoma"/>
                <w:sz w:val="20"/>
                <w:szCs w:val="20"/>
              </w:rPr>
              <w:t>.00</w:t>
            </w:r>
            <w:r w:rsidR="00DC6CA5" w:rsidRPr="0075506D">
              <w:rPr>
                <w:rFonts w:ascii="Tahoma" w:hAnsi="Tahoma" w:cs="Tahoma"/>
                <w:b/>
                <w:bCs/>
                <w:sz w:val="20"/>
                <w:szCs w:val="20"/>
              </w:rPr>
              <w:t>*</w:t>
            </w:r>
          </w:p>
          <w:p w14:paraId="0A3DE652" w14:textId="175DCB09" w:rsidR="00055E2C" w:rsidRPr="0087205B" w:rsidRDefault="00A81A0E" w:rsidP="00283DA9">
            <w:pPr>
              <w:rPr>
                <w:rFonts w:ascii="Tahoma" w:hAnsi="Tahoma" w:cs="Tahoma"/>
                <w:sz w:val="20"/>
                <w:szCs w:val="20"/>
              </w:rPr>
            </w:pPr>
            <w:hyperlink r:id="rId19" w:history="1">
              <w:r w:rsidRPr="0087205B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https://www.pvd.gov.lv/lv/robezkontrole</w:t>
              </w:r>
            </w:hyperlink>
            <w:r w:rsidRPr="0087205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14:paraId="03B9862C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  <w:t>BCP</w:t>
            </w:r>
            <w:r w:rsidRPr="00AF2D2A"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>/LVRIX4 </w:t>
            </w:r>
          </w:p>
        </w:tc>
        <w:tc>
          <w:tcPr>
            <w:tcW w:w="0" w:type="auto"/>
            <w:vMerge w:val="restart"/>
          </w:tcPr>
          <w:p w14:paraId="7F5D0A2A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0" w:type="auto"/>
            <w:vMerge w:val="restart"/>
          </w:tcPr>
          <w:p w14:paraId="2F5BF8B3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15C3D664" w14:textId="77777777" w:rsidR="00BA3068" w:rsidRPr="00AF2D2A" w:rsidRDefault="00055E2C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PNAO</w:t>
            </w:r>
          </w:p>
          <w:p w14:paraId="01710CD7" w14:textId="0AC243A6" w:rsidR="001365D4" w:rsidRPr="00AF2D2A" w:rsidRDefault="00055E2C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-HC(</w:t>
            </w:r>
            <w:proofErr w:type="spellStart"/>
            <w:r w:rsidRPr="00AF2D2A">
              <w:rPr>
                <w:rFonts w:ascii="Tahoma" w:hAnsi="Tahoma" w:cs="Tahoma"/>
                <w:sz w:val="20"/>
                <w:szCs w:val="20"/>
              </w:rPr>
              <w:t>food</w:t>
            </w:r>
            <w:proofErr w:type="spellEnd"/>
            <w:r w:rsidRPr="00AF2D2A">
              <w:rPr>
                <w:rFonts w:ascii="Tahoma" w:hAnsi="Tahoma" w:cs="Tahoma"/>
                <w:sz w:val="20"/>
                <w:szCs w:val="20"/>
              </w:rPr>
              <w:t>)</w:t>
            </w:r>
            <w:r w:rsidR="00BA3068" w:rsidRPr="00AF2D2A">
              <w:rPr>
                <w:rFonts w:ascii="Tahoma" w:hAnsi="Tahoma" w:cs="Tahoma"/>
                <w:sz w:val="20"/>
                <w:szCs w:val="20"/>
              </w:rPr>
              <w:t xml:space="preserve"> (2)</w:t>
            </w:r>
            <w:r w:rsidRPr="00AF2D2A">
              <w:rPr>
                <w:rFonts w:ascii="Tahoma" w:hAnsi="Tahoma" w:cs="Tahoma"/>
                <w:sz w:val="20"/>
                <w:szCs w:val="20"/>
              </w:rPr>
              <w:t>,</w:t>
            </w:r>
          </w:p>
          <w:p w14:paraId="53290D49" w14:textId="1244863B" w:rsidR="001365D4" w:rsidRPr="00AF2D2A" w:rsidRDefault="00055E2C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-NHC(</w:t>
            </w:r>
            <w:proofErr w:type="spellStart"/>
            <w:r w:rsidRPr="00AF2D2A">
              <w:rPr>
                <w:rFonts w:ascii="Tahoma" w:hAnsi="Tahoma" w:cs="Tahoma"/>
                <w:sz w:val="20"/>
                <w:szCs w:val="20"/>
              </w:rPr>
              <w:t>feed</w:t>
            </w:r>
            <w:proofErr w:type="spellEnd"/>
            <w:r w:rsidRPr="00AF2D2A">
              <w:rPr>
                <w:rFonts w:ascii="Tahoma" w:hAnsi="Tahoma" w:cs="Tahoma"/>
                <w:sz w:val="20"/>
                <w:szCs w:val="20"/>
              </w:rPr>
              <w:t>)</w:t>
            </w:r>
            <w:r w:rsidR="00BA3068" w:rsidRPr="00AF2D2A">
              <w:rPr>
                <w:rFonts w:ascii="Tahoma" w:hAnsi="Tahoma" w:cs="Tahoma"/>
                <w:sz w:val="20"/>
                <w:szCs w:val="20"/>
              </w:rPr>
              <w:t xml:space="preserve"> (2)</w:t>
            </w:r>
            <w:r w:rsidRPr="00AF2D2A">
              <w:rPr>
                <w:rFonts w:ascii="Tahoma" w:hAnsi="Tahoma" w:cs="Tahoma"/>
                <w:sz w:val="20"/>
                <w:szCs w:val="20"/>
              </w:rPr>
              <w:t>,</w:t>
            </w:r>
          </w:p>
          <w:p w14:paraId="79A107FD" w14:textId="04FE7185" w:rsidR="00055E2C" w:rsidRPr="00AF2D2A" w:rsidRDefault="00055E2C" w:rsidP="00AF2D2A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-NHC(</w:t>
            </w:r>
            <w:proofErr w:type="spellStart"/>
            <w:r w:rsidRPr="00AF2D2A">
              <w:rPr>
                <w:rFonts w:ascii="Tahoma" w:hAnsi="Tahoma" w:cs="Tahoma"/>
                <w:sz w:val="20"/>
                <w:szCs w:val="20"/>
              </w:rPr>
              <w:t>other</w:t>
            </w:r>
            <w:proofErr w:type="spellEnd"/>
            <w:r w:rsidRPr="00AF2D2A">
              <w:rPr>
                <w:rFonts w:ascii="Tahoma" w:hAnsi="Tahoma" w:cs="Tahoma"/>
                <w:sz w:val="20"/>
                <w:szCs w:val="20"/>
              </w:rPr>
              <w:t>)</w:t>
            </w:r>
            <w:r w:rsidR="00BA3068" w:rsidRPr="00AF2D2A">
              <w:rPr>
                <w:rFonts w:ascii="Tahoma" w:hAnsi="Tahoma" w:cs="Tahoma"/>
                <w:sz w:val="20"/>
                <w:szCs w:val="20"/>
              </w:rPr>
              <w:t xml:space="preserve"> (2)</w:t>
            </w:r>
          </w:p>
        </w:tc>
        <w:tc>
          <w:tcPr>
            <w:tcW w:w="0" w:type="auto"/>
            <w:vMerge w:val="restart"/>
          </w:tcPr>
          <w:p w14:paraId="31BC7736" w14:textId="06D64F32" w:rsidR="00055E2C" w:rsidRPr="0092070F" w:rsidRDefault="0092070F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6. ailē minētā specifikācija attiecas arī uz bioloģiskām, pārejas periodā un </w:t>
            </w:r>
            <w:proofErr w:type="spellStart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konvenciālām</w:t>
            </w:r>
            <w:proofErr w:type="spellEnd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(nebioloģiskajām) precēm/produktiem. </w:t>
            </w:r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The 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specification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mentioned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column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6 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concerns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organic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, in-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conversion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conventional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(non-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organic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goods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/products 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respectively</w:t>
            </w:r>
            <w:proofErr w:type="spellEnd"/>
          </w:p>
        </w:tc>
      </w:tr>
      <w:tr w:rsidR="00055E2C" w:rsidRPr="00AF2D2A" w14:paraId="3412FEF2" w14:textId="77777777" w:rsidTr="008B1B9F">
        <w:trPr>
          <w:trHeight w:val="96"/>
        </w:trPr>
        <w:tc>
          <w:tcPr>
            <w:tcW w:w="0" w:type="auto"/>
            <w:vMerge/>
          </w:tcPr>
          <w:p w14:paraId="069C5E75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7E05CBC" w14:textId="77777777" w:rsidR="00055E2C" w:rsidRPr="0087205B" w:rsidRDefault="00055E2C" w:rsidP="00283DA9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</w:tcPr>
          <w:p w14:paraId="355274E9" w14:textId="77777777" w:rsidR="00055E2C" w:rsidRPr="00AF2D2A" w:rsidRDefault="00055E2C" w:rsidP="00B9682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</w:tcPr>
          <w:p w14:paraId="375BD59A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91E4F4F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7AD565C8" w14:textId="77777777" w:rsidR="00055E2C" w:rsidRPr="00AF2D2A" w:rsidRDefault="00055E2C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P, PP, PP(WP), OO</w:t>
            </w:r>
          </w:p>
        </w:tc>
        <w:tc>
          <w:tcPr>
            <w:tcW w:w="0" w:type="auto"/>
            <w:vMerge/>
          </w:tcPr>
          <w:p w14:paraId="67AEB2EC" w14:textId="77777777" w:rsidR="00055E2C" w:rsidRPr="0092070F" w:rsidRDefault="00055E2C" w:rsidP="003F44E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5E2C" w:rsidRPr="00AF2D2A" w14:paraId="26EB9A91" w14:textId="77777777" w:rsidTr="008B1B9F">
        <w:trPr>
          <w:trHeight w:val="397"/>
        </w:trPr>
        <w:tc>
          <w:tcPr>
            <w:tcW w:w="0" w:type="auto"/>
            <w:vMerge/>
          </w:tcPr>
          <w:p w14:paraId="57CB6361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0B0556F" w14:textId="77777777" w:rsidR="00055E2C" w:rsidRPr="0087205B" w:rsidRDefault="00055E2C" w:rsidP="00283DA9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</w:tcPr>
          <w:p w14:paraId="77CA4AF4" w14:textId="77777777" w:rsidR="00055E2C" w:rsidRPr="00AF2D2A" w:rsidRDefault="00055E2C" w:rsidP="00B9682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</w:tcPr>
          <w:p w14:paraId="26AA655C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1FF317E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661A9C04" w14:textId="77777777" w:rsidR="00055E2C" w:rsidRPr="00AF2D2A" w:rsidRDefault="00F9005A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POA HC (2), NHC (2)</w:t>
            </w:r>
          </w:p>
        </w:tc>
        <w:tc>
          <w:tcPr>
            <w:tcW w:w="0" w:type="auto"/>
            <w:vMerge/>
          </w:tcPr>
          <w:p w14:paraId="25E03F5D" w14:textId="77777777" w:rsidR="00055E2C" w:rsidRPr="0092070F" w:rsidRDefault="00055E2C" w:rsidP="003F44E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5E2C" w:rsidRPr="00AF2D2A" w14:paraId="7BEDBEF0" w14:textId="77777777" w:rsidTr="008B1B9F">
        <w:trPr>
          <w:trHeight w:val="735"/>
        </w:trPr>
        <w:tc>
          <w:tcPr>
            <w:tcW w:w="0" w:type="auto"/>
            <w:vMerge w:val="restart"/>
          </w:tcPr>
          <w:p w14:paraId="379586F7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>Rīga BFT/</w:t>
            </w:r>
            <w:proofErr w:type="spellStart"/>
            <w:r>
              <w:fldChar w:fldCharType="begin"/>
            </w:r>
            <w:r>
              <w:instrText>HYPERLINK "https://webgate.ec.europa.eu/tracesnt/administration/authority/index" \l "!/edit/14861"</w:instrText>
            </w:r>
            <w:r>
              <w:fldChar w:fldCharType="separate"/>
            </w:r>
            <w:r w:rsidRPr="00AF2D2A">
              <w:rPr>
                <w:rFonts w:ascii="Tahoma" w:eastAsia="Times New Roman" w:hAnsi="Tahoma" w:cs="Tahoma"/>
                <w:bCs/>
                <w:sz w:val="20"/>
                <w:szCs w:val="20"/>
                <w:lang w:eastAsia="lv-LV"/>
              </w:rPr>
              <w:t>Riga</w:t>
            </w:r>
            <w:proofErr w:type="spellEnd"/>
            <w:r w:rsidRPr="00AF2D2A">
              <w:rPr>
                <w:rFonts w:ascii="Tahoma" w:eastAsia="Times New Roman" w:hAnsi="Tahoma" w:cs="Tahoma"/>
                <w:bCs/>
                <w:sz w:val="20"/>
                <w:szCs w:val="20"/>
                <w:lang w:eastAsia="lv-LV"/>
              </w:rPr>
              <w:t xml:space="preserve"> (BFT)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lv-LV"/>
              </w:rPr>
              <w:fldChar w:fldCharType="end"/>
            </w:r>
          </w:p>
        </w:tc>
        <w:tc>
          <w:tcPr>
            <w:tcW w:w="0" w:type="auto"/>
            <w:vMerge w:val="restart"/>
          </w:tcPr>
          <w:p w14:paraId="7E6786D8" w14:textId="77777777" w:rsidR="00055E2C" w:rsidRPr="0087205B" w:rsidRDefault="00055E2C" w:rsidP="00283DA9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  <w:r w:rsidRPr="0087205B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>Birztalu iela 15, Rīga, LV-1015</w:t>
            </w:r>
          </w:p>
          <w:p w14:paraId="64AD19DB" w14:textId="77777777" w:rsidR="00055E2C" w:rsidRPr="0087205B" w:rsidRDefault="00055E2C" w:rsidP="00283DA9">
            <w:pPr>
              <w:rPr>
                <w:rStyle w:val="Hyperlink"/>
                <w:rFonts w:ascii="Tahoma" w:eastAsia="Times New Roman" w:hAnsi="Tahoma" w:cs="Tahoma"/>
                <w:sz w:val="20"/>
                <w:szCs w:val="20"/>
                <w:lang w:eastAsia="lv-LV"/>
              </w:rPr>
            </w:pPr>
            <w:hyperlink r:id="rId20" w:history="1">
              <w:r w:rsidRPr="0087205B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lv-LV"/>
                </w:rPr>
                <w:t>BFT.kp@pvd.gov.lv</w:t>
              </w:r>
            </w:hyperlink>
          </w:p>
          <w:p w14:paraId="5FC5DD78" w14:textId="77777777" w:rsidR="00055E2C" w:rsidRPr="0087205B" w:rsidRDefault="00055E2C" w:rsidP="00283DA9">
            <w:pPr>
              <w:rPr>
                <w:rFonts w:ascii="Tahoma" w:hAnsi="Tahoma" w:cs="Tahoma"/>
                <w:sz w:val="20"/>
                <w:szCs w:val="20"/>
              </w:rPr>
            </w:pPr>
            <w:r w:rsidRPr="0087205B">
              <w:rPr>
                <w:rFonts w:ascii="Tahoma" w:hAnsi="Tahoma" w:cs="Tahoma"/>
                <w:sz w:val="20"/>
                <w:szCs w:val="20"/>
              </w:rPr>
              <w:t>+37167887278</w:t>
            </w:r>
          </w:p>
          <w:p w14:paraId="2FD37ECE" w14:textId="49F9206F" w:rsidR="007900FF" w:rsidRPr="0087205B" w:rsidRDefault="007900FF" w:rsidP="007900F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7205B">
              <w:rPr>
                <w:rFonts w:ascii="Tahoma" w:hAnsi="Tahoma" w:cs="Tahoma"/>
                <w:sz w:val="20"/>
                <w:szCs w:val="20"/>
              </w:rPr>
              <w:t>W.d</w:t>
            </w:r>
            <w:proofErr w:type="spellEnd"/>
            <w:r w:rsidRPr="0087205B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87205B">
              <w:rPr>
                <w:rFonts w:ascii="Tahoma" w:hAnsi="Tahoma" w:cs="Tahoma"/>
                <w:sz w:val="20"/>
                <w:szCs w:val="20"/>
              </w:rPr>
              <w:t>.00-</w:t>
            </w: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Pr="0087205B">
              <w:rPr>
                <w:rFonts w:ascii="Tahoma" w:hAnsi="Tahoma" w:cs="Tahoma"/>
                <w:sz w:val="20"/>
                <w:szCs w:val="20"/>
              </w:rPr>
              <w:t>.00</w:t>
            </w:r>
            <w:r w:rsidR="00DC6CA5" w:rsidRPr="0075506D">
              <w:rPr>
                <w:rFonts w:ascii="Tahoma" w:hAnsi="Tahoma" w:cs="Tahoma"/>
                <w:b/>
                <w:bCs/>
                <w:sz w:val="20"/>
                <w:szCs w:val="20"/>
              </w:rPr>
              <w:t>*</w:t>
            </w:r>
          </w:p>
          <w:p w14:paraId="33F6688A" w14:textId="3FF7D84B" w:rsidR="00055E2C" w:rsidRPr="0087205B" w:rsidRDefault="00A81A0E" w:rsidP="00283DA9">
            <w:pPr>
              <w:rPr>
                <w:rFonts w:ascii="Tahoma" w:hAnsi="Tahoma" w:cs="Tahoma"/>
                <w:sz w:val="20"/>
                <w:szCs w:val="20"/>
              </w:rPr>
            </w:pPr>
            <w:hyperlink r:id="rId21" w:history="1">
              <w:r w:rsidRPr="0087205B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https://www.pvd.gov.lv/lv/robezkontrole</w:t>
              </w:r>
            </w:hyperlink>
            <w:r w:rsidRPr="0087205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14:paraId="0F153C45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  <w:t>BCP</w:t>
            </w:r>
            <w:r w:rsidRPr="00AF2D2A"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>/LVRIX1b </w:t>
            </w:r>
          </w:p>
        </w:tc>
        <w:tc>
          <w:tcPr>
            <w:tcW w:w="0" w:type="auto"/>
            <w:vMerge w:val="restart"/>
          </w:tcPr>
          <w:p w14:paraId="3CB5D724" w14:textId="77777777" w:rsidR="00055E2C" w:rsidRPr="00AF2D2A" w:rsidRDefault="00055E2C" w:rsidP="00D009F6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R</w:t>
            </w:r>
          </w:p>
        </w:tc>
        <w:tc>
          <w:tcPr>
            <w:tcW w:w="0" w:type="auto"/>
            <w:vMerge w:val="restart"/>
          </w:tcPr>
          <w:p w14:paraId="270B6323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1C16D478" w14:textId="77777777" w:rsidR="00BA3068" w:rsidRPr="00AF2D2A" w:rsidRDefault="00055E2C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PNAO</w:t>
            </w:r>
          </w:p>
          <w:p w14:paraId="3E82A6BD" w14:textId="030BA264" w:rsidR="001365D4" w:rsidRPr="00AF2D2A" w:rsidRDefault="00055E2C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-HC(</w:t>
            </w:r>
            <w:proofErr w:type="spellStart"/>
            <w:r w:rsidRPr="00AF2D2A">
              <w:rPr>
                <w:rFonts w:ascii="Tahoma" w:hAnsi="Tahoma" w:cs="Tahoma"/>
                <w:sz w:val="20"/>
                <w:szCs w:val="20"/>
              </w:rPr>
              <w:t>food</w:t>
            </w:r>
            <w:proofErr w:type="spellEnd"/>
            <w:r w:rsidRPr="00AF2D2A">
              <w:rPr>
                <w:rFonts w:ascii="Tahoma" w:hAnsi="Tahoma" w:cs="Tahoma"/>
                <w:sz w:val="20"/>
                <w:szCs w:val="20"/>
              </w:rPr>
              <w:t>)</w:t>
            </w:r>
            <w:r w:rsidR="00A14C2F" w:rsidRPr="00AF2D2A">
              <w:rPr>
                <w:rFonts w:ascii="Tahoma" w:hAnsi="Tahoma" w:cs="Tahoma"/>
                <w:sz w:val="20"/>
                <w:szCs w:val="20"/>
              </w:rPr>
              <w:t xml:space="preserve"> (NT); T(CH) (2), T(FR) (2)</w:t>
            </w:r>
            <w:r w:rsidRPr="00AF2D2A">
              <w:rPr>
                <w:rFonts w:ascii="Tahoma" w:hAnsi="Tahoma" w:cs="Tahoma"/>
                <w:sz w:val="20"/>
                <w:szCs w:val="20"/>
              </w:rPr>
              <w:t>,</w:t>
            </w:r>
          </w:p>
          <w:p w14:paraId="19DFE41C" w14:textId="4EC802AD" w:rsidR="001365D4" w:rsidRPr="00AF2D2A" w:rsidRDefault="00055E2C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-NHC(</w:t>
            </w:r>
            <w:proofErr w:type="spellStart"/>
            <w:r w:rsidRPr="00AF2D2A">
              <w:rPr>
                <w:rFonts w:ascii="Tahoma" w:hAnsi="Tahoma" w:cs="Tahoma"/>
                <w:sz w:val="20"/>
                <w:szCs w:val="20"/>
              </w:rPr>
              <w:t>feed</w:t>
            </w:r>
            <w:proofErr w:type="spellEnd"/>
            <w:r w:rsidRPr="00AF2D2A">
              <w:rPr>
                <w:rFonts w:ascii="Tahoma" w:hAnsi="Tahoma" w:cs="Tahoma"/>
                <w:sz w:val="20"/>
                <w:szCs w:val="20"/>
              </w:rPr>
              <w:t>)</w:t>
            </w:r>
            <w:r w:rsidR="001365D4" w:rsidRPr="00AF2D2A">
              <w:rPr>
                <w:rFonts w:ascii="Tahoma" w:hAnsi="Tahoma" w:cs="Tahoma"/>
                <w:sz w:val="20"/>
                <w:szCs w:val="20"/>
              </w:rPr>
              <w:t xml:space="preserve"> (NT)</w:t>
            </w:r>
            <w:r w:rsidRPr="00AF2D2A">
              <w:rPr>
                <w:rFonts w:ascii="Tahoma" w:hAnsi="Tahoma" w:cs="Tahoma"/>
                <w:sz w:val="20"/>
                <w:szCs w:val="20"/>
              </w:rPr>
              <w:t>,</w:t>
            </w:r>
          </w:p>
          <w:p w14:paraId="084A85F1" w14:textId="250B0050" w:rsidR="00055E2C" w:rsidRPr="00AF2D2A" w:rsidRDefault="00055E2C" w:rsidP="00EA2A1C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-NHC(</w:t>
            </w:r>
            <w:proofErr w:type="spellStart"/>
            <w:r w:rsidRPr="00AF2D2A">
              <w:rPr>
                <w:rFonts w:ascii="Tahoma" w:hAnsi="Tahoma" w:cs="Tahoma"/>
                <w:sz w:val="20"/>
                <w:szCs w:val="20"/>
              </w:rPr>
              <w:t>other</w:t>
            </w:r>
            <w:proofErr w:type="spellEnd"/>
            <w:r w:rsidRPr="00AF2D2A">
              <w:rPr>
                <w:rFonts w:ascii="Tahoma" w:hAnsi="Tahoma" w:cs="Tahoma"/>
                <w:sz w:val="20"/>
                <w:szCs w:val="20"/>
              </w:rPr>
              <w:t>)</w:t>
            </w:r>
            <w:r w:rsidR="001365D4" w:rsidRPr="00AF2D2A">
              <w:rPr>
                <w:rFonts w:ascii="Tahoma" w:hAnsi="Tahoma" w:cs="Tahoma"/>
                <w:sz w:val="20"/>
                <w:szCs w:val="20"/>
              </w:rPr>
              <w:t xml:space="preserve"> (NT)</w:t>
            </w:r>
          </w:p>
        </w:tc>
        <w:tc>
          <w:tcPr>
            <w:tcW w:w="0" w:type="auto"/>
            <w:vMerge w:val="restart"/>
          </w:tcPr>
          <w:p w14:paraId="2E011E22" w14:textId="015EBE18" w:rsidR="00055E2C" w:rsidRPr="0092070F" w:rsidRDefault="0092070F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6. ailē minētā specifikācija attiecas arī uz bioloģiskām, pārejas periodā un </w:t>
            </w:r>
            <w:proofErr w:type="spellStart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konvenciālām</w:t>
            </w:r>
            <w:proofErr w:type="spellEnd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(nebioloģiskajām) precēm/produktiem. </w:t>
            </w:r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The 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specification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mentioned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column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6 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concerns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organic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, in-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conversion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conventional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(non-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organic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goods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/products 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respectively</w:t>
            </w:r>
            <w:proofErr w:type="spellEnd"/>
          </w:p>
        </w:tc>
      </w:tr>
      <w:tr w:rsidR="00055E2C" w:rsidRPr="00AF2D2A" w14:paraId="0DDC5188" w14:textId="77777777" w:rsidTr="008B1B9F">
        <w:trPr>
          <w:trHeight w:val="227"/>
        </w:trPr>
        <w:tc>
          <w:tcPr>
            <w:tcW w:w="0" w:type="auto"/>
            <w:vMerge/>
          </w:tcPr>
          <w:p w14:paraId="6AC2ED0E" w14:textId="77777777" w:rsidR="00055E2C" w:rsidRPr="00AF2D2A" w:rsidRDefault="00055E2C" w:rsidP="00B96829">
            <w:pP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</w:tcPr>
          <w:p w14:paraId="530D1344" w14:textId="77777777" w:rsidR="00055E2C" w:rsidRPr="0087205B" w:rsidRDefault="00055E2C" w:rsidP="00283DA9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</w:tcPr>
          <w:p w14:paraId="37A90819" w14:textId="77777777" w:rsidR="00055E2C" w:rsidRPr="00AF2D2A" w:rsidRDefault="00055E2C" w:rsidP="00B9682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</w:tcPr>
          <w:p w14:paraId="6AA86C3D" w14:textId="77777777" w:rsidR="00055E2C" w:rsidRPr="00AF2D2A" w:rsidRDefault="00055E2C" w:rsidP="00D009F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A4D5319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6379D859" w14:textId="77777777" w:rsidR="00055E2C" w:rsidRPr="00AF2D2A" w:rsidRDefault="00055E2C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P, PP, PP(WP), OO</w:t>
            </w:r>
          </w:p>
        </w:tc>
        <w:tc>
          <w:tcPr>
            <w:tcW w:w="0" w:type="auto"/>
            <w:vMerge/>
          </w:tcPr>
          <w:p w14:paraId="546DA83F" w14:textId="77777777" w:rsidR="00055E2C" w:rsidRPr="0092070F" w:rsidRDefault="00055E2C" w:rsidP="00B96829">
            <w:pPr>
              <w:rPr>
                <w:rFonts w:ascii="Tahoma" w:hAnsi="Tahoma" w:cs="Tahoma"/>
                <w:sz w:val="20"/>
                <w:szCs w:val="20"/>
                <w:vertAlign w:val="superscript"/>
              </w:rPr>
            </w:pPr>
          </w:p>
        </w:tc>
      </w:tr>
      <w:tr w:rsidR="00055E2C" w:rsidRPr="00AF2D2A" w14:paraId="51956E94" w14:textId="77777777" w:rsidTr="008B1B9F">
        <w:trPr>
          <w:trHeight w:val="170"/>
        </w:trPr>
        <w:tc>
          <w:tcPr>
            <w:tcW w:w="0" w:type="auto"/>
            <w:vMerge/>
          </w:tcPr>
          <w:p w14:paraId="58307D4F" w14:textId="77777777" w:rsidR="00055E2C" w:rsidRPr="00AF2D2A" w:rsidRDefault="00055E2C" w:rsidP="00B96829">
            <w:pP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</w:tcPr>
          <w:p w14:paraId="574434A9" w14:textId="77777777" w:rsidR="00055E2C" w:rsidRPr="0087205B" w:rsidRDefault="00055E2C" w:rsidP="00283DA9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</w:tcPr>
          <w:p w14:paraId="6EA525FC" w14:textId="77777777" w:rsidR="00055E2C" w:rsidRPr="00AF2D2A" w:rsidRDefault="00055E2C" w:rsidP="00B9682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</w:tcPr>
          <w:p w14:paraId="50AF38A5" w14:textId="77777777" w:rsidR="00055E2C" w:rsidRPr="00AF2D2A" w:rsidRDefault="00055E2C" w:rsidP="00D009F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D1CF4C5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0AE719D0" w14:textId="77777777" w:rsidR="00055E2C" w:rsidRPr="00AF2D2A" w:rsidRDefault="00F9005A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POA HC (2)</w:t>
            </w:r>
          </w:p>
        </w:tc>
        <w:tc>
          <w:tcPr>
            <w:tcW w:w="0" w:type="auto"/>
            <w:vMerge/>
          </w:tcPr>
          <w:p w14:paraId="5ED5F7EF" w14:textId="77777777" w:rsidR="00055E2C" w:rsidRPr="0092070F" w:rsidRDefault="00055E2C" w:rsidP="00B96829">
            <w:pPr>
              <w:rPr>
                <w:rFonts w:ascii="Tahoma" w:hAnsi="Tahoma" w:cs="Tahoma"/>
                <w:sz w:val="20"/>
                <w:szCs w:val="20"/>
                <w:vertAlign w:val="superscript"/>
              </w:rPr>
            </w:pPr>
          </w:p>
        </w:tc>
      </w:tr>
      <w:tr w:rsidR="00055E2C" w:rsidRPr="00AF2D2A" w14:paraId="0A564FC0" w14:textId="77777777" w:rsidTr="008B1B9F">
        <w:trPr>
          <w:trHeight w:val="705"/>
        </w:trPr>
        <w:tc>
          <w:tcPr>
            <w:tcW w:w="0" w:type="auto"/>
            <w:vMerge w:val="restart"/>
          </w:tcPr>
          <w:p w14:paraId="6CC00D0A" w14:textId="77777777" w:rsidR="00055E2C" w:rsidRPr="00AF2D2A" w:rsidRDefault="00055E2C" w:rsidP="00B96829">
            <w:pP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</w:pPr>
            <w:r w:rsidRPr="00AF2D2A"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>Rīgas osta/</w:t>
            </w:r>
            <w:proofErr w:type="spellStart"/>
            <w:r>
              <w:fldChar w:fldCharType="begin"/>
            </w:r>
            <w:r>
              <w:instrText>HYPERLINK "https://webgate.ec.europa.eu/tracesnt/administration/authority/index" \l "!/edit/14680"</w:instrText>
            </w:r>
            <w:r>
              <w:fldChar w:fldCharType="separate"/>
            </w:r>
            <w:r w:rsidRPr="00AF2D2A">
              <w:rPr>
                <w:rFonts w:ascii="Tahoma" w:eastAsia="Times New Roman" w:hAnsi="Tahoma" w:cs="Tahoma"/>
                <w:bCs/>
                <w:sz w:val="20"/>
                <w:szCs w:val="20"/>
                <w:lang w:eastAsia="lv-LV"/>
              </w:rPr>
              <w:t>Riga</w:t>
            </w:r>
            <w:proofErr w:type="spellEnd"/>
            <w:r w:rsidRPr="00AF2D2A">
              <w:rPr>
                <w:rFonts w:ascii="Tahoma" w:eastAsia="Times New Roman" w:hAnsi="Tahoma" w:cs="Tahoma"/>
                <w:bCs/>
                <w:sz w:val="20"/>
                <w:szCs w:val="20"/>
                <w:lang w:eastAsia="lv-LV"/>
              </w:rPr>
              <w:t xml:space="preserve"> port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lv-LV"/>
              </w:rPr>
              <w:fldChar w:fldCharType="end"/>
            </w:r>
          </w:p>
        </w:tc>
        <w:tc>
          <w:tcPr>
            <w:tcW w:w="0" w:type="auto"/>
            <w:vMerge w:val="restart"/>
          </w:tcPr>
          <w:p w14:paraId="1EC11A57" w14:textId="77777777" w:rsidR="00055E2C" w:rsidRPr="0087205B" w:rsidRDefault="00055E2C" w:rsidP="00D009F6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  <w:proofErr w:type="spellStart"/>
            <w:r w:rsidRPr="0087205B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>Uriekstes</w:t>
            </w:r>
            <w:proofErr w:type="spellEnd"/>
            <w:r w:rsidRPr="0087205B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 xml:space="preserve"> iela16, Rīga, LV-1005</w:t>
            </w:r>
          </w:p>
          <w:p w14:paraId="711C500C" w14:textId="77777777" w:rsidR="00055E2C" w:rsidRPr="0087205B" w:rsidRDefault="00055E2C" w:rsidP="00D009F6">
            <w:pPr>
              <w:rPr>
                <w:rStyle w:val="Hyperlink"/>
                <w:rFonts w:ascii="Tahoma" w:eastAsia="Times New Roman" w:hAnsi="Tahoma" w:cs="Tahoma"/>
                <w:sz w:val="20"/>
                <w:szCs w:val="20"/>
                <w:lang w:eastAsia="lv-LV"/>
              </w:rPr>
            </w:pPr>
            <w:hyperlink r:id="rId22" w:history="1">
              <w:r w:rsidRPr="0087205B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lv-LV"/>
                </w:rPr>
                <w:t>Riga.kp@pvd.gov.lv</w:t>
              </w:r>
            </w:hyperlink>
          </w:p>
          <w:p w14:paraId="6637D165" w14:textId="77777777" w:rsidR="00055E2C" w:rsidRPr="0087205B" w:rsidRDefault="00055E2C" w:rsidP="00D009F6">
            <w:pPr>
              <w:rPr>
                <w:rFonts w:ascii="Tahoma" w:hAnsi="Tahoma" w:cs="Tahoma"/>
                <w:sz w:val="20"/>
                <w:szCs w:val="20"/>
              </w:rPr>
            </w:pPr>
            <w:r w:rsidRPr="0087205B">
              <w:rPr>
                <w:rFonts w:ascii="Tahoma" w:hAnsi="Tahoma" w:cs="Tahoma"/>
                <w:sz w:val="20"/>
                <w:szCs w:val="20"/>
              </w:rPr>
              <w:t>+37167490101</w:t>
            </w:r>
          </w:p>
          <w:p w14:paraId="5FB46E7D" w14:textId="755E2680" w:rsidR="007900FF" w:rsidRPr="0087205B" w:rsidRDefault="007900FF" w:rsidP="007900F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7205B">
              <w:rPr>
                <w:rFonts w:ascii="Tahoma" w:hAnsi="Tahoma" w:cs="Tahoma"/>
                <w:sz w:val="20"/>
                <w:szCs w:val="20"/>
              </w:rPr>
              <w:t>W.d</w:t>
            </w:r>
            <w:proofErr w:type="spellEnd"/>
            <w:r w:rsidRPr="0087205B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87205B">
              <w:rPr>
                <w:rFonts w:ascii="Tahoma" w:hAnsi="Tahoma" w:cs="Tahoma"/>
                <w:sz w:val="20"/>
                <w:szCs w:val="20"/>
              </w:rPr>
              <w:t>.00-</w:t>
            </w: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Pr="0087205B">
              <w:rPr>
                <w:rFonts w:ascii="Tahoma" w:hAnsi="Tahoma" w:cs="Tahoma"/>
                <w:sz w:val="20"/>
                <w:szCs w:val="20"/>
              </w:rPr>
              <w:t>.00</w:t>
            </w:r>
            <w:r w:rsidR="00DC6CA5" w:rsidRPr="0075506D">
              <w:rPr>
                <w:rFonts w:ascii="Tahoma" w:hAnsi="Tahoma" w:cs="Tahoma"/>
                <w:b/>
                <w:bCs/>
                <w:sz w:val="20"/>
                <w:szCs w:val="20"/>
              </w:rPr>
              <w:t>*</w:t>
            </w:r>
          </w:p>
          <w:p w14:paraId="060127F9" w14:textId="1CF2F0FA" w:rsidR="00055E2C" w:rsidRPr="0087205B" w:rsidRDefault="00A81A0E" w:rsidP="00D009F6">
            <w:pPr>
              <w:rPr>
                <w:rFonts w:ascii="Tahoma" w:hAnsi="Tahoma" w:cs="Tahoma"/>
                <w:sz w:val="20"/>
                <w:szCs w:val="20"/>
              </w:rPr>
            </w:pPr>
            <w:hyperlink r:id="rId23" w:history="1">
              <w:r w:rsidRPr="0087205B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https://www.pvd.gov.lv/lv/robezkontrole</w:t>
              </w:r>
            </w:hyperlink>
            <w:r w:rsidRPr="0087205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14:paraId="75672FFB" w14:textId="77777777" w:rsidR="00055E2C" w:rsidRPr="00AF2D2A" w:rsidRDefault="00055E2C" w:rsidP="00B9682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</w:pPr>
            <w:r w:rsidRPr="00AF2D2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  <w:lastRenderedPageBreak/>
              <w:t>BCP</w:t>
            </w:r>
            <w:r w:rsidRPr="00AF2D2A"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>/LVRIX1a </w:t>
            </w:r>
          </w:p>
        </w:tc>
        <w:tc>
          <w:tcPr>
            <w:tcW w:w="0" w:type="auto"/>
            <w:vMerge w:val="restart"/>
          </w:tcPr>
          <w:p w14:paraId="12A896B0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P</w:t>
            </w:r>
          </w:p>
        </w:tc>
        <w:tc>
          <w:tcPr>
            <w:tcW w:w="0" w:type="auto"/>
            <w:vMerge w:val="restart"/>
          </w:tcPr>
          <w:p w14:paraId="68A9A3FE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65C6E91B" w14:textId="77777777" w:rsidR="00A14C2F" w:rsidRPr="00AF2D2A" w:rsidRDefault="00055E2C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PNAO</w:t>
            </w:r>
          </w:p>
          <w:p w14:paraId="6B2DD98B" w14:textId="238DBA7C" w:rsidR="001365D4" w:rsidRPr="00AF2D2A" w:rsidRDefault="00055E2C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-HC(</w:t>
            </w:r>
            <w:proofErr w:type="spellStart"/>
            <w:r w:rsidRPr="00AF2D2A">
              <w:rPr>
                <w:rFonts w:ascii="Tahoma" w:hAnsi="Tahoma" w:cs="Tahoma"/>
                <w:sz w:val="20"/>
                <w:szCs w:val="20"/>
              </w:rPr>
              <w:t>food</w:t>
            </w:r>
            <w:proofErr w:type="spellEnd"/>
            <w:r w:rsidRPr="00AF2D2A">
              <w:rPr>
                <w:rFonts w:ascii="Tahoma" w:hAnsi="Tahoma" w:cs="Tahoma"/>
                <w:sz w:val="20"/>
                <w:szCs w:val="20"/>
              </w:rPr>
              <w:t>)</w:t>
            </w:r>
            <w:r w:rsidR="00A14C2F" w:rsidRPr="00AF2D2A">
              <w:rPr>
                <w:rFonts w:ascii="Tahoma" w:hAnsi="Tahoma" w:cs="Tahoma"/>
                <w:sz w:val="20"/>
                <w:szCs w:val="20"/>
              </w:rPr>
              <w:t xml:space="preserve"> (NT); T(CH) (2), T(FR) (2)</w:t>
            </w:r>
          </w:p>
          <w:p w14:paraId="44645D06" w14:textId="7348D4FC" w:rsidR="001365D4" w:rsidRPr="00AF2D2A" w:rsidRDefault="00055E2C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lastRenderedPageBreak/>
              <w:t>-NHC(</w:t>
            </w:r>
            <w:proofErr w:type="spellStart"/>
            <w:r w:rsidRPr="00AF2D2A">
              <w:rPr>
                <w:rFonts w:ascii="Tahoma" w:hAnsi="Tahoma" w:cs="Tahoma"/>
                <w:sz w:val="20"/>
                <w:szCs w:val="20"/>
              </w:rPr>
              <w:t>feed</w:t>
            </w:r>
            <w:proofErr w:type="spellEnd"/>
            <w:r w:rsidRPr="00AF2D2A">
              <w:rPr>
                <w:rFonts w:ascii="Tahoma" w:hAnsi="Tahoma" w:cs="Tahoma"/>
                <w:sz w:val="20"/>
                <w:szCs w:val="20"/>
              </w:rPr>
              <w:t>)</w:t>
            </w:r>
            <w:r w:rsidR="00A14C2F" w:rsidRPr="00AF2D2A">
              <w:rPr>
                <w:rFonts w:ascii="Tahoma" w:hAnsi="Tahoma" w:cs="Tahoma"/>
                <w:sz w:val="20"/>
                <w:szCs w:val="20"/>
              </w:rPr>
              <w:t xml:space="preserve"> (NT); T(CH) (2), T(FR) (2)</w:t>
            </w:r>
            <w:r w:rsidRPr="00AF2D2A">
              <w:rPr>
                <w:rFonts w:ascii="Tahoma" w:hAnsi="Tahoma" w:cs="Tahoma"/>
                <w:sz w:val="20"/>
                <w:szCs w:val="20"/>
              </w:rPr>
              <w:t>,</w:t>
            </w:r>
          </w:p>
          <w:p w14:paraId="179F8FFD" w14:textId="3217D375" w:rsidR="00055E2C" w:rsidRPr="00AF2D2A" w:rsidRDefault="00055E2C" w:rsidP="00EA2A1C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-NHC(</w:t>
            </w:r>
            <w:proofErr w:type="spellStart"/>
            <w:r w:rsidRPr="00AF2D2A">
              <w:rPr>
                <w:rFonts w:ascii="Tahoma" w:hAnsi="Tahoma" w:cs="Tahoma"/>
                <w:sz w:val="20"/>
                <w:szCs w:val="20"/>
              </w:rPr>
              <w:t>other</w:t>
            </w:r>
            <w:proofErr w:type="spellEnd"/>
            <w:r w:rsidRPr="00AF2D2A">
              <w:rPr>
                <w:rFonts w:ascii="Tahoma" w:hAnsi="Tahoma" w:cs="Tahoma"/>
                <w:sz w:val="20"/>
                <w:szCs w:val="20"/>
              </w:rPr>
              <w:t>)</w:t>
            </w:r>
            <w:r w:rsidR="00A14C2F" w:rsidRPr="00AF2D2A">
              <w:rPr>
                <w:rFonts w:ascii="Tahoma" w:hAnsi="Tahoma" w:cs="Tahoma"/>
                <w:sz w:val="20"/>
                <w:szCs w:val="20"/>
              </w:rPr>
              <w:t xml:space="preserve"> (NT); T(CH) (2), T(FR) (2)</w:t>
            </w:r>
          </w:p>
        </w:tc>
        <w:tc>
          <w:tcPr>
            <w:tcW w:w="0" w:type="auto"/>
            <w:vMerge w:val="restart"/>
          </w:tcPr>
          <w:p w14:paraId="5F6394F4" w14:textId="281384A3" w:rsidR="00055E2C" w:rsidRPr="0092070F" w:rsidRDefault="0092070F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 xml:space="preserve">6. ailē minētā specifikācija attiecas arī uz bioloģiskām, pārejas periodā un </w:t>
            </w:r>
            <w:proofErr w:type="spellStart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konvenciālām</w:t>
            </w:r>
            <w:proofErr w:type="spellEnd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(nebioloģiskajām) precēm/produktiem. </w:t>
            </w:r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The 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specification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mentioned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column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6 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concerns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organic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, in-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conversion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conventional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(non-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organic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goods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/products 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respectively</w:t>
            </w:r>
            <w:proofErr w:type="spellEnd"/>
          </w:p>
        </w:tc>
      </w:tr>
      <w:tr w:rsidR="00055E2C" w:rsidRPr="00AF2D2A" w14:paraId="74575603" w14:textId="77777777" w:rsidTr="008B1B9F">
        <w:trPr>
          <w:trHeight w:val="299"/>
        </w:trPr>
        <w:tc>
          <w:tcPr>
            <w:tcW w:w="0" w:type="auto"/>
            <w:vMerge/>
          </w:tcPr>
          <w:p w14:paraId="2C3E3CF0" w14:textId="77777777" w:rsidR="00055E2C" w:rsidRPr="00AF2D2A" w:rsidRDefault="00055E2C" w:rsidP="00B96829">
            <w:pP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</w:tcPr>
          <w:p w14:paraId="6AB481E6" w14:textId="77777777" w:rsidR="00055E2C" w:rsidRPr="0087205B" w:rsidRDefault="00055E2C" w:rsidP="00D009F6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</w:tcPr>
          <w:p w14:paraId="29E85608" w14:textId="77777777" w:rsidR="00055E2C" w:rsidRPr="00AF2D2A" w:rsidRDefault="00055E2C" w:rsidP="00B9682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</w:tcPr>
          <w:p w14:paraId="513945F3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1D3D5B56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55E5C6D6" w14:textId="77777777" w:rsidR="00055E2C" w:rsidRPr="00AF2D2A" w:rsidRDefault="00055E2C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P, PP, PP(WP), OO</w:t>
            </w:r>
          </w:p>
        </w:tc>
        <w:tc>
          <w:tcPr>
            <w:tcW w:w="0" w:type="auto"/>
            <w:vMerge/>
          </w:tcPr>
          <w:p w14:paraId="6B09DC5A" w14:textId="77777777" w:rsidR="00055E2C" w:rsidRPr="0092070F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5E2C" w:rsidRPr="00AF2D2A" w14:paraId="036FB3D7" w14:textId="77777777" w:rsidTr="008B1B9F">
        <w:trPr>
          <w:trHeight w:val="113"/>
        </w:trPr>
        <w:tc>
          <w:tcPr>
            <w:tcW w:w="0" w:type="auto"/>
            <w:vMerge/>
          </w:tcPr>
          <w:p w14:paraId="558BB1E4" w14:textId="77777777" w:rsidR="00055E2C" w:rsidRPr="00AF2D2A" w:rsidRDefault="00055E2C" w:rsidP="00B96829">
            <w:pP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</w:tcPr>
          <w:p w14:paraId="6B345AF5" w14:textId="77777777" w:rsidR="00055E2C" w:rsidRPr="0087205B" w:rsidRDefault="00055E2C" w:rsidP="00D009F6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</w:tcPr>
          <w:p w14:paraId="52924EC1" w14:textId="77777777" w:rsidR="00055E2C" w:rsidRPr="00AF2D2A" w:rsidRDefault="00055E2C" w:rsidP="00B9682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</w:tcPr>
          <w:p w14:paraId="51E435BA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AEE04D3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583BEDD7" w14:textId="77777777" w:rsidR="00055E2C" w:rsidRPr="00AF2D2A" w:rsidRDefault="00F9005A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POA HC(2), NHC(2)</w:t>
            </w:r>
          </w:p>
        </w:tc>
        <w:tc>
          <w:tcPr>
            <w:tcW w:w="0" w:type="auto"/>
            <w:vMerge/>
          </w:tcPr>
          <w:p w14:paraId="0E202D1F" w14:textId="77777777" w:rsidR="00055E2C" w:rsidRPr="0092070F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5E2C" w:rsidRPr="00AF2D2A" w14:paraId="5C6E00CC" w14:textId="77777777" w:rsidTr="008B1B9F">
        <w:trPr>
          <w:trHeight w:val="690"/>
        </w:trPr>
        <w:tc>
          <w:tcPr>
            <w:tcW w:w="0" w:type="auto"/>
            <w:vMerge w:val="restart"/>
          </w:tcPr>
          <w:p w14:paraId="6F52EDB5" w14:textId="77777777" w:rsidR="00055E2C" w:rsidRPr="00AF2D2A" w:rsidRDefault="00055E2C" w:rsidP="00B96829">
            <w:pP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</w:pPr>
            <w:hyperlink r:id="rId24" w:anchor="!/edit/10185" w:history="1">
              <w:r w:rsidRPr="00AF2D2A">
                <w:rPr>
                  <w:rFonts w:ascii="Tahoma" w:eastAsia="Times New Roman" w:hAnsi="Tahoma" w:cs="Tahoma"/>
                  <w:bCs/>
                  <w:sz w:val="20"/>
                  <w:szCs w:val="20"/>
                  <w:lang w:eastAsia="lv-LV"/>
                </w:rPr>
                <w:t>Rēzekne</w:t>
              </w:r>
            </w:hyperlink>
            <w:r w:rsidRPr="00AF2D2A"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>/</w:t>
            </w:r>
            <w:proofErr w:type="spellStart"/>
            <w:r w:rsidRPr="00AF2D2A"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>Rezekne</w:t>
            </w:r>
            <w:proofErr w:type="spellEnd"/>
          </w:p>
        </w:tc>
        <w:tc>
          <w:tcPr>
            <w:tcW w:w="0" w:type="auto"/>
            <w:vMerge w:val="restart"/>
          </w:tcPr>
          <w:p w14:paraId="5B763835" w14:textId="77777777" w:rsidR="00055E2C" w:rsidRPr="0087205B" w:rsidRDefault="00055E2C" w:rsidP="00D009F6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  <w:r w:rsidRPr="0087205B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>Atbrīvošanas aleja 160C, Rēzekne, LV-4604</w:t>
            </w:r>
          </w:p>
          <w:p w14:paraId="6157220B" w14:textId="77777777" w:rsidR="00055E2C" w:rsidRPr="0087205B" w:rsidRDefault="00055E2C" w:rsidP="00D009F6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  <w:hyperlink r:id="rId25" w:history="1">
              <w:r w:rsidRPr="0087205B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lv-LV"/>
                </w:rPr>
                <w:t>Rezekne.kp@pvd,gov.lv</w:t>
              </w:r>
            </w:hyperlink>
            <w:r w:rsidRPr="0087205B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 xml:space="preserve"> </w:t>
            </w:r>
          </w:p>
          <w:p w14:paraId="66C1E333" w14:textId="77777777" w:rsidR="00055E2C" w:rsidRPr="0087205B" w:rsidRDefault="00055E2C" w:rsidP="00D009F6">
            <w:pPr>
              <w:rPr>
                <w:rFonts w:ascii="Tahoma" w:hAnsi="Tahoma" w:cs="Tahoma"/>
                <w:sz w:val="20"/>
                <w:szCs w:val="20"/>
              </w:rPr>
            </w:pPr>
            <w:r w:rsidRPr="0087205B">
              <w:rPr>
                <w:rFonts w:ascii="Tahoma" w:hAnsi="Tahoma" w:cs="Tahoma"/>
                <w:sz w:val="20"/>
                <w:szCs w:val="20"/>
              </w:rPr>
              <w:t>+37164617172</w:t>
            </w:r>
          </w:p>
          <w:p w14:paraId="37360840" w14:textId="77777777" w:rsidR="00055E2C" w:rsidRPr="0087205B" w:rsidRDefault="00055E2C" w:rsidP="00D009F6">
            <w:pPr>
              <w:rPr>
                <w:rFonts w:ascii="Tahoma" w:hAnsi="Tahoma" w:cs="Tahoma"/>
                <w:sz w:val="20"/>
                <w:szCs w:val="20"/>
              </w:rPr>
            </w:pPr>
            <w:r w:rsidRPr="0087205B">
              <w:rPr>
                <w:rFonts w:ascii="Tahoma" w:hAnsi="Tahoma" w:cs="Tahoma"/>
                <w:sz w:val="20"/>
                <w:szCs w:val="20"/>
              </w:rPr>
              <w:t>24/7</w:t>
            </w:r>
          </w:p>
          <w:p w14:paraId="14DD5C5C" w14:textId="65101438" w:rsidR="00055E2C" w:rsidRPr="0087205B" w:rsidRDefault="00A81A0E" w:rsidP="00D009F6">
            <w:pPr>
              <w:rPr>
                <w:rFonts w:ascii="Tahoma" w:hAnsi="Tahoma" w:cs="Tahoma"/>
                <w:sz w:val="20"/>
                <w:szCs w:val="20"/>
              </w:rPr>
            </w:pPr>
            <w:hyperlink r:id="rId26" w:history="1">
              <w:r w:rsidRPr="0087205B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https://www.pvd.gov.lv/lv/robezkontrole</w:t>
              </w:r>
            </w:hyperlink>
          </w:p>
          <w:p w14:paraId="2EE7483B" w14:textId="3A20BC1C" w:rsidR="00A81A0E" w:rsidRPr="0087205B" w:rsidRDefault="00A81A0E" w:rsidP="00D009F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14:paraId="79CAD61F" w14:textId="77777777" w:rsidR="00055E2C" w:rsidRPr="00AF2D2A" w:rsidRDefault="00055E2C" w:rsidP="00B9682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</w:pPr>
            <w:r w:rsidRPr="00AF2D2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  <w:t>BCP</w:t>
            </w:r>
            <w:r w:rsidRPr="00AF2D2A"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>/LVREZ2 </w:t>
            </w:r>
          </w:p>
        </w:tc>
        <w:tc>
          <w:tcPr>
            <w:tcW w:w="0" w:type="auto"/>
            <w:vMerge w:val="restart"/>
          </w:tcPr>
          <w:p w14:paraId="75856988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F</w:t>
            </w:r>
          </w:p>
        </w:tc>
        <w:tc>
          <w:tcPr>
            <w:tcW w:w="0" w:type="auto"/>
            <w:vMerge w:val="restart"/>
          </w:tcPr>
          <w:p w14:paraId="1A2E736E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5CA50FD9" w14:textId="77777777" w:rsidR="001365D4" w:rsidRPr="00AF2D2A" w:rsidRDefault="00055E2C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PNAO -HC(</w:t>
            </w:r>
            <w:proofErr w:type="spellStart"/>
            <w:r w:rsidRPr="00AF2D2A">
              <w:rPr>
                <w:rFonts w:ascii="Tahoma" w:hAnsi="Tahoma" w:cs="Tahoma"/>
                <w:sz w:val="20"/>
                <w:szCs w:val="20"/>
              </w:rPr>
              <w:t>food</w:t>
            </w:r>
            <w:proofErr w:type="spellEnd"/>
            <w:r w:rsidRPr="00AF2D2A">
              <w:rPr>
                <w:rFonts w:ascii="Tahoma" w:hAnsi="Tahoma" w:cs="Tahoma"/>
                <w:sz w:val="20"/>
                <w:szCs w:val="20"/>
              </w:rPr>
              <w:t>),</w:t>
            </w:r>
          </w:p>
          <w:p w14:paraId="6C94E0B6" w14:textId="602ABDAC" w:rsidR="001365D4" w:rsidRPr="00AF2D2A" w:rsidRDefault="00055E2C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-NHC(</w:t>
            </w:r>
            <w:proofErr w:type="spellStart"/>
            <w:r w:rsidRPr="00AF2D2A">
              <w:rPr>
                <w:rFonts w:ascii="Tahoma" w:hAnsi="Tahoma" w:cs="Tahoma"/>
                <w:sz w:val="20"/>
                <w:szCs w:val="20"/>
              </w:rPr>
              <w:t>feed</w:t>
            </w:r>
            <w:proofErr w:type="spellEnd"/>
            <w:r w:rsidRPr="00AF2D2A">
              <w:rPr>
                <w:rFonts w:ascii="Tahoma" w:hAnsi="Tahoma" w:cs="Tahoma"/>
                <w:sz w:val="20"/>
                <w:szCs w:val="20"/>
              </w:rPr>
              <w:t>)</w:t>
            </w:r>
            <w:r w:rsidR="001365D4" w:rsidRPr="00AF2D2A">
              <w:rPr>
                <w:rFonts w:ascii="Tahoma" w:hAnsi="Tahoma" w:cs="Tahoma"/>
                <w:sz w:val="20"/>
                <w:szCs w:val="20"/>
              </w:rPr>
              <w:t xml:space="preserve"> (NT</w:t>
            </w:r>
            <w:r w:rsidRPr="00AF2D2A">
              <w:rPr>
                <w:rFonts w:ascii="Tahoma" w:hAnsi="Tahoma" w:cs="Tahoma"/>
                <w:sz w:val="20"/>
                <w:szCs w:val="20"/>
              </w:rPr>
              <w:t>,</w:t>
            </w:r>
          </w:p>
          <w:p w14:paraId="71BA6537" w14:textId="5717F38A" w:rsidR="00055E2C" w:rsidRPr="00AF2D2A" w:rsidRDefault="00055E2C" w:rsidP="00EA2A1C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-NHC(</w:t>
            </w:r>
            <w:proofErr w:type="spellStart"/>
            <w:r w:rsidRPr="00AF2D2A">
              <w:rPr>
                <w:rFonts w:ascii="Tahoma" w:hAnsi="Tahoma" w:cs="Tahoma"/>
                <w:sz w:val="20"/>
                <w:szCs w:val="20"/>
              </w:rPr>
              <w:t>other</w:t>
            </w:r>
            <w:proofErr w:type="spellEnd"/>
            <w:r w:rsidRPr="00AF2D2A">
              <w:rPr>
                <w:rFonts w:ascii="Tahoma" w:hAnsi="Tahoma" w:cs="Tahoma"/>
                <w:sz w:val="20"/>
                <w:szCs w:val="20"/>
              </w:rPr>
              <w:t>)</w:t>
            </w:r>
            <w:r w:rsidR="001365D4" w:rsidRPr="00AF2D2A">
              <w:rPr>
                <w:rFonts w:ascii="Tahoma" w:hAnsi="Tahoma" w:cs="Tahoma"/>
                <w:sz w:val="20"/>
                <w:szCs w:val="20"/>
              </w:rPr>
              <w:t xml:space="preserve"> (NT)</w:t>
            </w:r>
          </w:p>
        </w:tc>
        <w:tc>
          <w:tcPr>
            <w:tcW w:w="0" w:type="auto"/>
            <w:vMerge w:val="restart"/>
          </w:tcPr>
          <w:p w14:paraId="78AC2D06" w14:textId="77777777" w:rsidR="00055E2C" w:rsidRPr="0092070F" w:rsidRDefault="00995CBD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92070F">
              <w:rPr>
                <w:rFonts w:ascii="Tahoma" w:hAnsi="Tahoma" w:cs="Tahoma"/>
                <w:sz w:val="20"/>
                <w:szCs w:val="20"/>
              </w:rPr>
              <w:t>Norīkojums sūtījumu tranzītam caur Eiropas Kopienu noteiktu dzīvnieku izcelsmes produktu, kas tiek sūtīti uz Krieviju vai no tās, patēriņam saskaņā ar noteiktu, attiecīgā Kopienas likumdošanā paredzētu kārtību/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Designated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 for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transit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across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 the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European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Community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 for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consignments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 of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certain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 products of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animal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origin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 for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human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consumption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coming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 to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or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from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Russia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under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 the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specific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procedures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foreseen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 in relevant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Community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legislation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6C9F2A2" w14:textId="05D6966F" w:rsidR="0087205B" w:rsidRPr="0092070F" w:rsidRDefault="0092070F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 xml:space="preserve">6. ailē minētā specifikācija attiecas arī uz bioloģiskām, pārejas periodā un </w:t>
            </w:r>
            <w:proofErr w:type="spellStart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konvenciālām</w:t>
            </w:r>
            <w:proofErr w:type="spellEnd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(nebioloģiskajām) precēm/produktiem. </w:t>
            </w:r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The 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specification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mentioned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column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6 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concerns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organic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, in-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conversion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conventional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(non-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organic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goods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/products 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respectively</w:t>
            </w:r>
            <w:proofErr w:type="spellEnd"/>
          </w:p>
        </w:tc>
      </w:tr>
      <w:tr w:rsidR="00055E2C" w:rsidRPr="00AF2D2A" w14:paraId="71C99EC8" w14:textId="77777777" w:rsidTr="008B1B9F">
        <w:trPr>
          <w:trHeight w:val="113"/>
        </w:trPr>
        <w:tc>
          <w:tcPr>
            <w:tcW w:w="0" w:type="auto"/>
            <w:vMerge/>
          </w:tcPr>
          <w:p w14:paraId="03218B0C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8E00548" w14:textId="77777777" w:rsidR="00055E2C" w:rsidRPr="0087205B" w:rsidRDefault="00055E2C" w:rsidP="00D009F6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</w:tcPr>
          <w:p w14:paraId="05375E4C" w14:textId="77777777" w:rsidR="00055E2C" w:rsidRPr="00AF2D2A" w:rsidRDefault="00055E2C" w:rsidP="00B9682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</w:tcPr>
          <w:p w14:paraId="38294A80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31BCF84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7CF4CB93" w14:textId="77777777" w:rsidR="00055E2C" w:rsidRPr="00AF2D2A" w:rsidRDefault="00055E2C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P, PP, PP(WP), OO</w:t>
            </w:r>
          </w:p>
        </w:tc>
        <w:tc>
          <w:tcPr>
            <w:tcW w:w="0" w:type="auto"/>
            <w:vMerge/>
          </w:tcPr>
          <w:p w14:paraId="5632B153" w14:textId="77777777" w:rsidR="00055E2C" w:rsidRPr="0092070F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5E2C" w:rsidRPr="00AF2D2A" w14:paraId="3EAF9430" w14:textId="77777777" w:rsidTr="00DC6CA5">
        <w:trPr>
          <w:trHeight w:val="1047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5EDD527E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6BB2A514" w14:textId="77777777" w:rsidR="00055E2C" w:rsidRPr="0087205B" w:rsidRDefault="00055E2C" w:rsidP="00D009F6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3F73F364" w14:textId="77777777" w:rsidR="00055E2C" w:rsidRPr="00AF2D2A" w:rsidRDefault="00055E2C" w:rsidP="00B9682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5E4D185F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4EACD492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763B9A2" w14:textId="77777777" w:rsidR="00055E2C" w:rsidRPr="00AF2D2A" w:rsidRDefault="00F9005A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POA HC (2), NHC-NT(2)</w:t>
            </w:r>
            <w:r w:rsidR="00995CBD" w:rsidRPr="00AF2D2A">
              <w:rPr>
                <w:rFonts w:ascii="Tahoma" w:hAnsi="Tahoma" w:cs="Tahoma"/>
                <w:sz w:val="20"/>
                <w:szCs w:val="20"/>
              </w:rPr>
              <w:t xml:space="preserve"> (1) 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27D55877" w14:textId="77777777" w:rsidR="00055E2C" w:rsidRPr="0092070F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5E2C" w:rsidRPr="00AF2D2A" w14:paraId="126ED6E8" w14:textId="77777777" w:rsidTr="008B1B9F">
        <w:trPr>
          <w:trHeight w:val="567"/>
        </w:trPr>
        <w:tc>
          <w:tcPr>
            <w:tcW w:w="0" w:type="auto"/>
            <w:vMerge w:val="restart"/>
          </w:tcPr>
          <w:p w14:paraId="57B4579D" w14:textId="77777777" w:rsidR="00055E2C" w:rsidRPr="00AF2D2A" w:rsidRDefault="00055E2C" w:rsidP="00B96829">
            <w:pP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</w:pPr>
            <w:hyperlink r:id="rId27" w:anchor="!/edit/14687" w:history="1">
              <w:r w:rsidRPr="00AF2D2A">
                <w:rPr>
                  <w:rFonts w:ascii="Tahoma" w:eastAsia="Times New Roman" w:hAnsi="Tahoma" w:cs="Tahoma"/>
                  <w:bCs/>
                  <w:sz w:val="20"/>
                  <w:szCs w:val="20"/>
                  <w:lang w:eastAsia="lv-LV"/>
                </w:rPr>
                <w:t>Terehova</w:t>
              </w:r>
            </w:hyperlink>
          </w:p>
        </w:tc>
        <w:tc>
          <w:tcPr>
            <w:tcW w:w="0" w:type="auto"/>
            <w:vMerge w:val="restart"/>
          </w:tcPr>
          <w:p w14:paraId="3C92077D" w14:textId="08BC5E39" w:rsidR="00055E2C" w:rsidRPr="0087205B" w:rsidRDefault="00055E2C" w:rsidP="00D009F6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  <w:r w:rsidRPr="0087205B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 xml:space="preserve">Terehova, Zaļesjes pagasts, </w:t>
            </w:r>
            <w:r w:rsidR="00C93830" w:rsidRPr="0087205B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>Ludzas</w:t>
            </w:r>
            <w:r w:rsidRPr="0087205B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 xml:space="preserve"> novads, LV-5751</w:t>
            </w:r>
          </w:p>
          <w:p w14:paraId="49361E00" w14:textId="77777777" w:rsidR="00055E2C" w:rsidRPr="0087205B" w:rsidRDefault="00055E2C" w:rsidP="00D009F6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  <w:hyperlink r:id="rId28" w:history="1">
              <w:r w:rsidRPr="0087205B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lv-LV"/>
                </w:rPr>
                <w:t>Terehova.kp@pvd.gov.lv</w:t>
              </w:r>
            </w:hyperlink>
          </w:p>
          <w:p w14:paraId="3C29CCCD" w14:textId="77777777" w:rsidR="00055E2C" w:rsidRPr="0087205B" w:rsidRDefault="00055E2C" w:rsidP="00D009F6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  <w:r w:rsidRPr="0087205B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>+37165781860</w:t>
            </w:r>
          </w:p>
          <w:p w14:paraId="2AA2B668" w14:textId="77777777" w:rsidR="00055E2C" w:rsidRPr="0087205B" w:rsidRDefault="00055E2C" w:rsidP="00D009F6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  <w:r w:rsidRPr="0087205B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>24/7</w:t>
            </w:r>
          </w:p>
          <w:p w14:paraId="3F3C76C4" w14:textId="6CC336C6" w:rsidR="00055E2C" w:rsidRPr="0087205B" w:rsidRDefault="00A81A0E" w:rsidP="00D009F6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  <w:hyperlink r:id="rId29" w:history="1">
              <w:r w:rsidRPr="0087205B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lv-LV"/>
                </w:rPr>
                <w:t>https://www.pvd.gov.lv/lv/robezkontrole</w:t>
              </w:r>
            </w:hyperlink>
            <w:r w:rsidRPr="0087205B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14:paraId="0DA525E2" w14:textId="77777777" w:rsidR="00055E2C" w:rsidRPr="00AF2D2A" w:rsidRDefault="00055E2C" w:rsidP="00E24578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</w:pPr>
            <w:r w:rsidRPr="00AF2D2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  <w:t>BCP</w:t>
            </w:r>
            <w:r w:rsidRPr="00AF2D2A"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>/LVTER3 </w:t>
            </w:r>
          </w:p>
        </w:tc>
        <w:tc>
          <w:tcPr>
            <w:tcW w:w="0" w:type="auto"/>
            <w:vMerge w:val="restart"/>
          </w:tcPr>
          <w:p w14:paraId="13AAF910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R</w:t>
            </w:r>
          </w:p>
        </w:tc>
        <w:tc>
          <w:tcPr>
            <w:tcW w:w="0" w:type="auto"/>
            <w:vMerge w:val="restart"/>
          </w:tcPr>
          <w:p w14:paraId="2121A9DD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69135E10" w14:textId="77777777" w:rsidR="001365D4" w:rsidRPr="00AF2D2A" w:rsidRDefault="00055E2C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PNAO -HC(</w:t>
            </w:r>
            <w:proofErr w:type="spellStart"/>
            <w:r w:rsidRPr="00AF2D2A">
              <w:rPr>
                <w:rFonts w:ascii="Tahoma" w:hAnsi="Tahoma" w:cs="Tahoma"/>
                <w:sz w:val="20"/>
                <w:szCs w:val="20"/>
              </w:rPr>
              <w:t>food</w:t>
            </w:r>
            <w:proofErr w:type="spellEnd"/>
            <w:r w:rsidRPr="00AF2D2A">
              <w:rPr>
                <w:rFonts w:ascii="Tahoma" w:hAnsi="Tahoma" w:cs="Tahoma"/>
                <w:sz w:val="20"/>
                <w:szCs w:val="20"/>
              </w:rPr>
              <w:t>),</w:t>
            </w:r>
          </w:p>
          <w:p w14:paraId="590E59EE" w14:textId="50C229FF" w:rsidR="001365D4" w:rsidRPr="00AF2D2A" w:rsidRDefault="00055E2C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-NHC(</w:t>
            </w:r>
            <w:proofErr w:type="spellStart"/>
            <w:r w:rsidRPr="00AF2D2A">
              <w:rPr>
                <w:rFonts w:ascii="Tahoma" w:hAnsi="Tahoma" w:cs="Tahoma"/>
                <w:sz w:val="20"/>
                <w:szCs w:val="20"/>
              </w:rPr>
              <w:t>feed</w:t>
            </w:r>
            <w:proofErr w:type="spellEnd"/>
            <w:r w:rsidRPr="00AF2D2A">
              <w:rPr>
                <w:rFonts w:ascii="Tahoma" w:hAnsi="Tahoma" w:cs="Tahoma"/>
                <w:sz w:val="20"/>
                <w:szCs w:val="20"/>
              </w:rPr>
              <w:t>)</w:t>
            </w:r>
            <w:r w:rsidR="00A4601C" w:rsidRPr="00AF2D2A">
              <w:rPr>
                <w:rFonts w:ascii="Tahoma" w:hAnsi="Tahoma" w:cs="Tahoma"/>
                <w:sz w:val="20"/>
                <w:szCs w:val="20"/>
              </w:rPr>
              <w:t xml:space="preserve"> (NT)</w:t>
            </w:r>
            <w:r w:rsidRPr="00AF2D2A">
              <w:rPr>
                <w:rFonts w:ascii="Tahoma" w:hAnsi="Tahoma" w:cs="Tahoma"/>
                <w:sz w:val="20"/>
                <w:szCs w:val="20"/>
              </w:rPr>
              <w:t>,</w:t>
            </w:r>
          </w:p>
          <w:p w14:paraId="3FA81EBD" w14:textId="4CE6CC46" w:rsidR="00055E2C" w:rsidRPr="00AF2D2A" w:rsidRDefault="00055E2C" w:rsidP="00EA2A1C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-NHC(</w:t>
            </w:r>
            <w:proofErr w:type="spellStart"/>
            <w:r w:rsidRPr="00AF2D2A">
              <w:rPr>
                <w:rFonts w:ascii="Tahoma" w:hAnsi="Tahoma" w:cs="Tahoma"/>
                <w:sz w:val="20"/>
                <w:szCs w:val="20"/>
              </w:rPr>
              <w:t>other</w:t>
            </w:r>
            <w:proofErr w:type="spellEnd"/>
            <w:r w:rsidRPr="00AF2D2A">
              <w:rPr>
                <w:rFonts w:ascii="Tahoma" w:hAnsi="Tahoma" w:cs="Tahoma"/>
                <w:sz w:val="20"/>
                <w:szCs w:val="20"/>
              </w:rPr>
              <w:t>)</w:t>
            </w:r>
            <w:r w:rsidR="00A4601C" w:rsidRPr="00AF2D2A">
              <w:rPr>
                <w:rFonts w:ascii="Tahoma" w:hAnsi="Tahoma" w:cs="Tahoma"/>
                <w:sz w:val="20"/>
                <w:szCs w:val="20"/>
              </w:rPr>
              <w:t xml:space="preserve"> (NT)</w:t>
            </w:r>
          </w:p>
        </w:tc>
        <w:tc>
          <w:tcPr>
            <w:tcW w:w="0" w:type="auto"/>
            <w:vMerge w:val="restart"/>
          </w:tcPr>
          <w:p w14:paraId="68234C22" w14:textId="77777777" w:rsidR="00055E2C" w:rsidRPr="0092070F" w:rsidRDefault="00995CBD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92070F">
              <w:rPr>
                <w:rFonts w:ascii="Tahoma" w:hAnsi="Tahoma" w:cs="Tahoma"/>
                <w:sz w:val="20"/>
                <w:szCs w:val="20"/>
              </w:rPr>
              <w:t>Norīkojums sūtījumu tranzītam caur Eiropas Kopienu noteiktu dzīvnieku izcelsmes produktu, kas tiek sūtīti uz Krieviju vai no tās, patēriņam saskaņā ar noteiktu, attiecīgā Kopienas likumdošanā paredzētu kārtību/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Designated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 for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transit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across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 the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European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Community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 for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consignments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 of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certain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 products of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animal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origin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 for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human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consumption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coming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 to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or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from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Russia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under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 the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lastRenderedPageBreak/>
              <w:t>specific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procedures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foreseen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 in relevant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Community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92070F">
              <w:rPr>
                <w:rFonts w:ascii="Tahoma" w:hAnsi="Tahoma" w:cs="Tahoma"/>
                <w:sz w:val="20"/>
                <w:szCs w:val="20"/>
              </w:rPr>
              <w:t>legislation</w:t>
            </w:r>
            <w:proofErr w:type="spellEnd"/>
            <w:r w:rsidRPr="0092070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7806F3A3" w14:textId="77777777" w:rsidR="0092070F" w:rsidRPr="0092070F" w:rsidRDefault="0092070F" w:rsidP="00B96829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6. ailē minētā specifikācija attiecas arī uz bioloģiskām, pārejas periodā un </w:t>
            </w:r>
            <w:proofErr w:type="spellStart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konvenciālām</w:t>
            </w:r>
            <w:proofErr w:type="spellEnd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(nebioloģiskajām) precēm/produktiem, izņemot bioloģiskus un pārējās perioda dzīvus dzīvniekus.</w:t>
            </w:r>
          </w:p>
          <w:p w14:paraId="2FB01DAA" w14:textId="5985AB3C" w:rsidR="0087205B" w:rsidRPr="0092070F" w:rsidRDefault="0087205B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The </w:t>
            </w:r>
            <w:proofErr w:type="spellStart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specification</w:t>
            </w:r>
            <w:proofErr w:type="spellEnd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mentioned</w:t>
            </w:r>
            <w:proofErr w:type="spellEnd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column</w:t>
            </w:r>
            <w:proofErr w:type="spellEnd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6 </w:t>
            </w:r>
            <w:proofErr w:type="spellStart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concerns</w:t>
            </w:r>
            <w:proofErr w:type="spellEnd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organic</w:t>
            </w:r>
            <w:proofErr w:type="spellEnd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, in-</w:t>
            </w:r>
            <w:proofErr w:type="spellStart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conversion</w:t>
            </w:r>
            <w:proofErr w:type="spellEnd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conventional</w:t>
            </w:r>
            <w:proofErr w:type="spellEnd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(non-</w:t>
            </w:r>
            <w:proofErr w:type="spellStart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organic</w:t>
            </w:r>
            <w:proofErr w:type="spellEnd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goods</w:t>
            </w:r>
            <w:proofErr w:type="spellEnd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/products </w:t>
            </w:r>
            <w:proofErr w:type="spellStart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respectively</w:t>
            </w:r>
            <w:proofErr w:type="spellEnd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excluding</w:t>
            </w:r>
            <w:proofErr w:type="spellEnd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organic</w:t>
            </w:r>
            <w:proofErr w:type="spellEnd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and in-</w:t>
            </w:r>
            <w:proofErr w:type="spellStart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conversion</w:t>
            </w:r>
            <w:proofErr w:type="spellEnd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live</w:t>
            </w:r>
            <w:proofErr w:type="spellEnd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animals</w:t>
            </w:r>
            <w:proofErr w:type="spellEnd"/>
          </w:p>
        </w:tc>
      </w:tr>
      <w:tr w:rsidR="00055E2C" w:rsidRPr="00AF2D2A" w14:paraId="0C816004" w14:textId="77777777" w:rsidTr="008B1B9F">
        <w:trPr>
          <w:trHeight w:val="170"/>
        </w:trPr>
        <w:tc>
          <w:tcPr>
            <w:tcW w:w="0" w:type="auto"/>
            <w:vMerge/>
          </w:tcPr>
          <w:p w14:paraId="41373515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DFC464F" w14:textId="77777777" w:rsidR="00055E2C" w:rsidRPr="0087205B" w:rsidRDefault="00055E2C" w:rsidP="00D009F6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</w:tcPr>
          <w:p w14:paraId="5222432D" w14:textId="77777777" w:rsidR="00055E2C" w:rsidRPr="00AF2D2A" w:rsidRDefault="00055E2C" w:rsidP="00E24578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</w:tcPr>
          <w:p w14:paraId="07780691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2A0ADC3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0936D774" w14:textId="77777777" w:rsidR="00055E2C" w:rsidRPr="00AF2D2A" w:rsidRDefault="00055E2C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P, PP, PP(WP), OO</w:t>
            </w:r>
          </w:p>
        </w:tc>
        <w:tc>
          <w:tcPr>
            <w:tcW w:w="0" w:type="auto"/>
            <w:vMerge/>
          </w:tcPr>
          <w:p w14:paraId="17F426CE" w14:textId="77777777" w:rsidR="00055E2C" w:rsidRPr="0092070F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5E2C" w:rsidRPr="00AF2D2A" w14:paraId="41134A3E" w14:textId="77777777" w:rsidTr="008B1B9F">
        <w:trPr>
          <w:trHeight w:val="1085"/>
        </w:trPr>
        <w:tc>
          <w:tcPr>
            <w:tcW w:w="0" w:type="auto"/>
            <w:vMerge/>
          </w:tcPr>
          <w:p w14:paraId="5A4D2F40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E1A941F" w14:textId="77777777" w:rsidR="00055E2C" w:rsidRPr="0087205B" w:rsidRDefault="00055E2C" w:rsidP="00D009F6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</w:tcPr>
          <w:p w14:paraId="3CB15C5A" w14:textId="77777777" w:rsidR="00055E2C" w:rsidRPr="00AF2D2A" w:rsidRDefault="00055E2C" w:rsidP="00E24578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</w:tcPr>
          <w:p w14:paraId="7B30C288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18A3D372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5FF36F97" w14:textId="77777777" w:rsidR="00055E2C" w:rsidRPr="00AF2D2A" w:rsidRDefault="00F9005A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POA HC, NHC-NT</w:t>
            </w:r>
            <w:r w:rsidR="00995CBD" w:rsidRPr="00AF2D2A">
              <w:rPr>
                <w:rFonts w:ascii="Tahoma" w:hAnsi="Tahoma" w:cs="Tahoma"/>
                <w:sz w:val="20"/>
                <w:szCs w:val="20"/>
              </w:rPr>
              <w:t xml:space="preserve"> (1) </w:t>
            </w:r>
          </w:p>
          <w:p w14:paraId="190CD005" w14:textId="77777777" w:rsidR="00F9005A" w:rsidRPr="00AF2D2A" w:rsidRDefault="00F9005A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LA E, O</w:t>
            </w:r>
          </w:p>
        </w:tc>
        <w:tc>
          <w:tcPr>
            <w:tcW w:w="0" w:type="auto"/>
            <w:vMerge/>
          </w:tcPr>
          <w:p w14:paraId="1B951354" w14:textId="77777777" w:rsidR="00055E2C" w:rsidRPr="0092070F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5E2C" w:rsidRPr="00AF2D2A" w14:paraId="15E6BCEB" w14:textId="77777777" w:rsidTr="00DC6CA5">
        <w:trPr>
          <w:trHeight w:val="690"/>
        </w:trPr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14:paraId="1C14065D" w14:textId="77777777" w:rsidR="00055E2C" w:rsidRPr="00AF2D2A" w:rsidRDefault="00055E2C" w:rsidP="00B96829">
            <w:pP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</w:pPr>
            <w:hyperlink r:id="rId30" w:anchor="!/edit/14684" w:history="1">
              <w:r w:rsidRPr="00AF2D2A">
                <w:rPr>
                  <w:rFonts w:ascii="Tahoma" w:eastAsia="Times New Roman" w:hAnsi="Tahoma" w:cs="Tahoma"/>
                  <w:bCs/>
                  <w:sz w:val="20"/>
                  <w:szCs w:val="20"/>
                  <w:lang w:eastAsia="lv-LV"/>
                </w:rPr>
                <w:t>Ventspils</w:t>
              </w:r>
            </w:hyperlink>
            <w:r w:rsidRPr="00AF2D2A"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 xml:space="preserve"> osta/Ventspils port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14:paraId="4744EF75" w14:textId="77777777" w:rsidR="00055E2C" w:rsidRPr="0087205B" w:rsidRDefault="00055E2C" w:rsidP="00D009F6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  <w:r w:rsidRPr="0087205B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>Sarkanmuižas dambis 25b, Ventspils, LV-3601</w:t>
            </w:r>
          </w:p>
          <w:p w14:paraId="3AA334E5" w14:textId="77777777" w:rsidR="00055E2C" w:rsidRPr="0087205B" w:rsidRDefault="00055E2C" w:rsidP="00D009F6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  <w:hyperlink r:id="rId31" w:history="1">
              <w:r w:rsidRPr="0087205B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lv-LV"/>
                </w:rPr>
                <w:t>Ventspils.kp@pvd.gov.lv</w:t>
              </w:r>
            </w:hyperlink>
          </w:p>
          <w:p w14:paraId="2231036B" w14:textId="77777777" w:rsidR="00055E2C" w:rsidRPr="0087205B" w:rsidRDefault="00055E2C" w:rsidP="00E24578">
            <w:pPr>
              <w:rPr>
                <w:rFonts w:ascii="Tahoma" w:hAnsi="Tahoma" w:cs="Tahoma"/>
                <w:sz w:val="20"/>
                <w:szCs w:val="20"/>
              </w:rPr>
            </w:pPr>
            <w:r w:rsidRPr="0087205B">
              <w:rPr>
                <w:rFonts w:ascii="Tahoma" w:hAnsi="Tahoma" w:cs="Tahoma"/>
                <w:sz w:val="20"/>
                <w:szCs w:val="20"/>
              </w:rPr>
              <w:t>+37163629436</w:t>
            </w:r>
          </w:p>
          <w:p w14:paraId="27FFA075" w14:textId="37F7F715" w:rsidR="007900FF" w:rsidRPr="0087205B" w:rsidRDefault="007900FF" w:rsidP="007900F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7205B">
              <w:rPr>
                <w:rFonts w:ascii="Tahoma" w:hAnsi="Tahoma" w:cs="Tahoma"/>
                <w:sz w:val="20"/>
                <w:szCs w:val="20"/>
              </w:rPr>
              <w:t>W.d</w:t>
            </w:r>
            <w:proofErr w:type="spellEnd"/>
            <w:r w:rsidRPr="0087205B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87205B">
              <w:rPr>
                <w:rFonts w:ascii="Tahoma" w:hAnsi="Tahoma" w:cs="Tahoma"/>
                <w:sz w:val="20"/>
                <w:szCs w:val="20"/>
              </w:rPr>
              <w:t>.00-</w:t>
            </w: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Pr="0087205B">
              <w:rPr>
                <w:rFonts w:ascii="Tahoma" w:hAnsi="Tahoma" w:cs="Tahoma"/>
                <w:sz w:val="20"/>
                <w:szCs w:val="20"/>
              </w:rPr>
              <w:t>.00</w:t>
            </w:r>
            <w:r w:rsidR="00DC6CA5" w:rsidRPr="0075506D">
              <w:rPr>
                <w:rFonts w:ascii="Tahoma" w:hAnsi="Tahoma" w:cs="Tahoma"/>
                <w:b/>
                <w:bCs/>
                <w:sz w:val="20"/>
                <w:szCs w:val="20"/>
              </w:rPr>
              <w:t>*</w:t>
            </w:r>
          </w:p>
          <w:p w14:paraId="00C8251B" w14:textId="420F0FEB" w:rsidR="00055E2C" w:rsidRPr="0087205B" w:rsidRDefault="00A81A0E" w:rsidP="00E24578">
            <w:pPr>
              <w:rPr>
                <w:rFonts w:ascii="Tahoma" w:hAnsi="Tahoma" w:cs="Tahoma"/>
                <w:sz w:val="20"/>
                <w:szCs w:val="20"/>
              </w:rPr>
            </w:pPr>
            <w:hyperlink r:id="rId32" w:history="1">
              <w:r w:rsidRPr="0087205B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https://www.pvd.gov.lv/lv/robezkontrole</w:t>
              </w:r>
            </w:hyperlink>
            <w:r w:rsidRPr="0087205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14:paraId="19443755" w14:textId="77777777" w:rsidR="00055E2C" w:rsidRPr="00AF2D2A" w:rsidRDefault="00055E2C" w:rsidP="00B9682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</w:pPr>
            <w:r w:rsidRPr="00AF2D2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  <w:t>BCP</w:t>
            </w:r>
            <w:r w:rsidRPr="00AF2D2A"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>/LVVNT1 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14:paraId="690B6609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P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14:paraId="75564869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08AFACB" w14:textId="77777777" w:rsidR="00055E2C" w:rsidRPr="00AF2D2A" w:rsidRDefault="00055E2C" w:rsidP="00AF2D2A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PNAO</w:t>
            </w:r>
          </w:p>
          <w:p w14:paraId="558D4B1C" w14:textId="77777777" w:rsidR="00AF2D2A" w:rsidRPr="00AF2D2A" w:rsidRDefault="00AF2D2A" w:rsidP="00AF2D2A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-HC(</w:t>
            </w:r>
            <w:proofErr w:type="spellStart"/>
            <w:r w:rsidRPr="00AF2D2A">
              <w:rPr>
                <w:rFonts w:ascii="Tahoma" w:hAnsi="Tahoma" w:cs="Tahoma"/>
                <w:sz w:val="20"/>
                <w:szCs w:val="20"/>
              </w:rPr>
              <w:t>food</w:t>
            </w:r>
            <w:proofErr w:type="spellEnd"/>
            <w:r w:rsidRPr="00AF2D2A">
              <w:rPr>
                <w:rFonts w:ascii="Tahoma" w:hAnsi="Tahoma" w:cs="Tahoma"/>
                <w:sz w:val="20"/>
                <w:szCs w:val="20"/>
              </w:rPr>
              <w:t>) (NT); T(CH) (2), T(FR) (2)</w:t>
            </w:r>
          </w:p>
          <w:p w14:paraId="2887453E" w14:textId="77777777" w:rsidR="00AF2D2A" w:rsidRPr="00AF2D2A" w:rsidRDefault="00AF2D2A" w:rsidP="00AF2D2A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-NHC(</w:t>
            </w:r>
            <w:proofErr w:type="spellStart"/>
            <w:r w:rsidRPr="00AF2D2A">
              <w:rPr>
                <w:rFonts w:ascii="Tahoma" w:hAnsi="Tahoma" w:cs="Tahoma"/>
                <w:sz w:val="20"/>
                <w:szCs w:val="20"/>
              </w:rPr>
              <w:t>feed</w:t>
            </w:r>
            <w:proofErr w:type="spellEnd"/>
            <w:r w:rsidRPr="00AF2D2A">
              <w:rPr>
                <w:rFonts w:ascii="Tahoma" w:hAnsi="Tahoma" w:cs="Tahoma"/>
                <w:sz w:val="20"/>
                <w:szCs w:val="20"/>
              </w:rPr>
              <w:t>) (NT); T(CH) (2), T(FR) (2)</w:t>
            </w:r>
          </w:p>
          <w:p w14:paraId="44561C48" w14:textId="5175F9BC" w:rsidR="00AF2D2A" w:rsidRPr="00AF2D2A" w:rsidRDefault="00AF2D2A" w:rsidP="00AF2D2A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-NHC(</w:t>
            </w:r>
            <w:proofErr w:type="spellStart"/>
            <w:r w:rsidRPr="00AF2D2A">
              <w:rPr>
                <w:rFonts w:ascii="Tahoma" w:hAnsi="Tahoma" w:cs="Tahoma"/>
                <w:sz w:val="20"/>
                <w:szCs w:val="20"/>
              </w:rPr>
              <w:t>other</w:t>
            </w:r>
            <w:proofErr w:type="spellEnd"/>
            <w:r w:rsidRPr="00AF2D2A">
              <w:rPr>
                <w:rFonts w:ascii="Tahoma" w:hAnsi="Tahoma" w:cs="Tahoma"/>
                <w:sz w:val="20"/>
                <w:szCs w:val="20"/>
              </w:rPr>
              <w:t>) (NT); T(CH) (2), T(FR) (2)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14:paraId="3687E19B" w14:textId="1F08AF69" w:rsidR="00055E2C" w:rsidRPr="0092070F" w:rsidRDefault="0092070F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6. ailē minētā specifikācija attiecas arī uz bioloģiskām, pārejas periodā un </w:t>
            </w:r>
            <w:proofErr w:type="spellStart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konvenciālām</w:t>
            </w:r>
            <w:proofErr w:type="spellEnd"/>
            <w:r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(nebioloģiskajām) precēm/produktiem. </w:t>
            </w:r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The 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specification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mentioned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column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6 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concerns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organic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, in-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conversion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conventional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(non-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organic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goods</w:t>
            </w:r>
            <w:proofErr w:type="spellEnd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/products </w:t>
            </w:r>
            <w:proofErr w:type="spellStart"/>
            <w:r w:rsidR="0087205B" w:rsidRPr="009207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respectively</w:t>
            </w:r>
            <w:proofErr w:type="spellEnd"/>
          </w:p>
        </w:tc>
      </w:tr>
      <w:tr w:rsidR="00055E2C" w:rsidRPr="00AF2D2A" w14:paraId="2029AEA6" w14:textId="77777777" w:rsidTr="00DC6CA5">
        <w:trPr>
          <w:trHeight w:val="170"/>
        </w:trPr>
        <w:tc>
          <w:tcPr>
            <w:tcW w:w="0" w:type="auto"/>
            <w:vMerge/>
            <w:tcBorders>
              <w:top w:val="single" w:sz="4" w:space="0" w:color="auto"/>
            </w:tcBorders>
          </w:tcPr>
          <w:p w14:paraId="4FEA5365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14:paraId="6B8E233A" w14:textId="77777777" w:rsidR="00055E2C" w:rsidRPr="0087205B" w:rsidRDefault="00055E2C" w:rsidP="00D009F6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14:paraId="46EA6A98" w14:textId="77777777" w:rsidR="00055E2C" w:rsidRPr="00AF2D2A" w:rsidRDefault="00055E2C" w:rsidP="00B9682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14:paraId="2A08333E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14:paraId="17A2AC31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6B47F09" w14:textId="77777777" w:rsidR="00055E2C" w:rsidRPr="00AF2D2A" w:rsidRDefault="00055E2C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P, PP, PP(WP), OO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14:paraId="657A4EB0" w14:textId="77777777" w:rsidR="00055E2C" w:rsidRPr="0092070F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5E2C" w:rsidRPr="00AF2D2A" w14:paraId="4C953043" w14:textId="77777777" w:rsidTr="00DC6CA5">
        <w:trPr>
          <w:trHeight w:val="397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7A1DE1AE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6767C612" w14:textId="77777777" w:rsidR="00055E2C" w:rsidRPr="0087205B" w:rsidRDefault="00055E2C" w:rsidP="00D009F6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1326961B" w14:textId="77777777" w:rsidR="00055E2C" w:rsidRPr="00AF2D2A" w:rsidRDefault="00055E2C" w:rsidP="00B9682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4A593D0F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5C884B94" w14:textId="77777777" w:rsidR="00055E2C" w:rsidRPr="00AF2D2A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3C85284" w14:textId="77777777" w:rsidR="00055E2C" w:rsidRPr="00AF2D2A" w:rsidRDefault="00F9005A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AF2D2A">
              <w:rPr>
                <w:rFonts w:ascii="Tahoma" w:hAnsi="Tahoma" w:cs="Tahoma"/>
                <w:sz w:val="20"/>
                <w:szCs w:val="20"/>
              </w:rPr>
              <w:t>POA HC (2), NHC (2)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6712856A" w14:textId="77777777" w:rsidR="00055E2C" w:rsidRPr="0092070F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C6CA5" w:rsidRPr="00AF2D2A" w14:paraId="0232135C" w14:textId="77777777" w:rsidTr="00DC6CA5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302917" w14:textId="77777777" w:rsidR="00DC6CA5" w:rsidRPr="00AF2D2A" w:rsidRDefault="00DC6CA5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A537A4" w14:textId="77777777" w:rsidR="00DC6CA5" w:rsidRPr="0087205B" w:rsidRDefault="00DC6CA5" w:rsidP="00D009F6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5451B6" w14:textId="77777777" w:rsidR="00DC6CA5" w:rsidRPr="00AF2D2A" w:rsidRDefault="00DC6CA5" w:rsidP="00B9682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CFA9BA" w14:textId="77777777" w:rsidR="00DC6CA5" w:rsidRPr="00AF2D2A" w:rsidRDefault="00DC6CA5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AF3316" w14:textId="77777777" w:rsidR="00DC6CA5" w:rsidRPr="00AF2D2A" w:rsidRDefault="00DC6CA5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47D020" w14:textId="77777777" w:rsidR="00DC6CA5" w:rsidRPr="00AF2D2A" w:rsidRDefault="00DC6CA5" w:rsidP="008C30A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081C49" w14:textId="77777777" w:rsidR="00DC6CA5" w:rsidRPr="0092070F" w:rsidRDefault="00DC6CA5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C6CA5" w:rsidRPr="00AF2D2A" w14:paraId="29C469D5" w14:textId="77777777" w:rsidTr="00DC6CA5">
        <w:trPr>
          <w:trHeight w:val="397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D3B62E7" w14:textId="5A53F1AE" w:rsidR="00DC6CA5" w:rsidRPr="0075506D" w:rsidRDefault="00DC6CA5" w:rsidP="00DC6CA5">
            <w:pPr>
              <w:rPr>
                <w:rFonts w:ascii="Tahoma" w:hAnsi="Tahoma" w:cs="Tahoma"/>
                <w:sz w:val="20"/>
                <w:szCs w:val="20"/>
              </w:rPr>
            </w:pPr>
            <w:r w:rsidRPr="0075506D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* </w:t>
            </w:r>
            <w:r w:rsidR="00246B9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246B9A" w:rsidRPr="0075506D">
              <w:rPr>
                <w:rFonts w:ascii="Tahoma" w:hAnsi="Tahoma" w:cs="Tahoma"/>
                <w:sz w:val="20"/>
                <w:szCs w:val="20"/>
              </w:rPr>
              <w:t xml:space="preserve">Sūtījumu kontrole tiks veikta ārpus noteiktā darba laika, ja ne vēlāk kā 24 stundas iepriekš darba laikā tiks saņemta informācija no atbildīgā operatora / </w:t>
            </w:r>
            <w:proofErr w:type="spellStart"/>
            <w:r w:rsidRPr="0075506D">
              <w:rPr>
                <w:rFonts w:ascii="Tahoma" w:hAnsi="Tahoma" w:cs="Tahoma"/>
                <w:sz w:val="20"/>
                <w:szCs w:val="20"/>
              </w:rPr>
              <w:t>Consignment</w:t>
            </w:r>
            <w:proofErr w:type="spellEnd"/>
            <w:r w:rsidRPr="0075506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5506D">
              <w:rPr>
                <w:rFonts w:ascii="Tahoma" w:hAnsi="Tahoma" w:cs="Tahoma"/>
                <w:sz w:val="20"/>
                <w:szCs w:val="20"/>
              </w:rPr>
              <w:t>control</w:t>
            </w:r>
            <w:proofErr w:type="spellEnd"/>
            <w:r w:rsidRPr="0075506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5506D">
              <w:rPr>
                <w:rFonts w:ascii="Tahoma" w:hAnsi="Tahoma" w:cs="Tahoma"/>
                <w:sz w:val="20"/>
                <w:szCs w:val="20"/>
              </w:rPr>
              <w:t>outside</w:t>
            </w:r>
            <w:proofErr w:type="spellEnd"/>
            <w:r w:rsidRPr="0075506D">
              <w:rPr>
                <w:rFonts w:ascii="Tahoma" w:hAnsi="Tahoma" w:cs="Tahoma"/>
                <w:sz w:val="20"/>
                <w:szCs w:val="20"/>
              </w:rPr>
              <w:t xml:space="preserve"> the </w:t>
            </w:r>
            <w:proofErr w:type="spellStart"/>
            <w:r w:rsidRPr="0075506D">
              <w:rPr>
                <w:rFonts w:ascii="Tahoma" w:hAnsi="Tahoma" w:cs="Tahoma"/>
                <w:sz w:val="20"/>
                <w:szCs w:val="20"/>
              </w:rPr>
              <w:t>designated</w:t>
            </w:r>
            <w:proofErr w:type="spellEnd"/>
            <w:r w:rsidRPr="0075506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5506D">
              <w:rPr>
                <w:rFonts w:ascii="Tahoma" w:hAnsi="Tahoma" w:cs="Tahoma"/>
                <w:sz w:val="20"/>
                <w:szCs w:val="20"/>
              </w:rPr>
              <w:t>working</w:t>
            </w:r>
            <w:proofErr w:type="spellEnd"/>
            <w:r w:rsidRPr="0075506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5506D">
              <w:rPr>
                <w:rFonts w:ascii="Tahoma" w:hAnsi="Tahoma" w:cs="Tahoma"/>
                <w:sz w:val="20"/>
                <w:szCs w:val="20"/>
              </w:rPr>
              <w:t>hours</w:t>
            </w:r>
            <w:proofErr w:type="spellEnd"/>
            <w:r w:rsidRPr="0075506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5506D">
              <w:rPr>
                <w:rFonts w:ascii="Tahoma" w:hAnsi="Tahoma" w:cs="Tahoma"/>
                <w:sz w:val="20"/>
                <w:szCs w:val="20"/>
              </w:rPr>
              <w:t>will</w:t>
            </w:r>
            <w:proofErr w:type="spellEnd"/>
            <w:r w:rsidRPr="0075506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5506D">
              <w:rPr>
                <w:rFonts w:ascii="Tahoma" w:hAnsi="Tahoma" w:cs="Tahoma"/>
                <w:sz w:val="20"/>
                <w:szCs w:val="20"/>
              </w:rPr>
              <w:t>be</w:t>
            </w:r>
            <w:proofErr w:type="spellEnd"/>
            <w:r w:rsidRPr="0075506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5506D">
              <w:rPr>
                <w:rFonts w:ascii="Tahoma" w:hAnsi="Tahoma" w:cs="Tahoma"/>
                <w:sz w:val="20"/>
                <w:szCs w:val="20"/>
              </w:rPr>
              <w:t>carried</w:t>
            </w:r>
            <w:proofErr w:type="spellEnd"/>
            <w:r w:rsidRPr="0075506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5506D">
              <w:rPr>
                <w:rFonts w:ascii="Tahoma" w:hAnsi="Tahoma" w:cs="Tahoma"/>
                <w:sz w:val="20"/>
                <w:szCs w:val="20"/>
              </w:rPr>
              <w:t>out</w:t>
            </w:r>
            <w:proofErr w:type="spellEnd"/>
            <w:r w:rsidRPr="0075506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5506D">
              <w:rPr>
                <w:rFonts w:ascii="Tahoma" w:hAnsi="Tahoma" w:cs="Tahoma"/>
                <w:sz w:val="20"/>
                <w:szCs w:val="20"/>
              </w:rPr>
              <w:t>if</w:t>
            </w:r>
            <w:proofErr w:type="spellEnd"/>
            <w:r w:rsidRPr="0075506D">
              <w:rPr>
                <w:rFonts w:ascii="Tahoma" w:hAnsi="Tahoma" w:cs="Tahoma"/>
                <w:sz w:val="20"/>
                <w:szCs w:val="20"/>
              </w:rPr>
              <w:t xml:space="preserve"> the </w:t>
            </w:r>
            <w:proofErr w:type="spellStart"/>
            <w:r w:rsidRPr="0075506D">
              <w:rPr>
                <w:rFonts w:ascii="Tahoma" w:hAnsi="Tahoma" w:cs="Tahoma"/>
                <w:sz w:val="20"/>
                <w:szCs w:val="20"/>
              </w:rPr>
              <w:t>responsible</w:t>
            </w:r>
            <w:proofErr w:type="spellEnd"/>
            <w:r w:rsidRPr="0075506D">
              <w:rPr>
                <w:rFonts w:ascii="Tahoma" w:hAnsi="Tahoma" w:cs="Tahoma"/>
                <w:sz w:val="20"/>
                <w:szCs w:val="20"/>
              </w:rPr>
              <w:t xml:space="preserve"> operator </w:t>
            </w:r>
            <w:proofErr w:type="spellStart"/>
            <w:r w:rsidRPr="0075506D">
              <w:rPr>
                <w:rFonts w:ascii="Tahoma" w:hAnsi="Tahoma" w:cs="Tahoma"/>
                <w:sz w:val="20"/>
                <w:szCs w:val="20"/>
              </w:rPr>
              <w:t>provides</w:t>
            </w:r>
            <w:proofErr w:type="spellEnd"/>
            <w:r w:rsidRPr="0075506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5506D">
              <w:rPr>
                <w:rFonts w:ascii="Tahoma" w:hAnsi="Tahoma" w:cs="Tahoma"/>
                <w:sz w:val="20"/>
                <w:szCs w:val="20"/>
              </w:rPr>
              <w:t>notification</w:t>
            </w:r>
            <w:proofErr w:type="spellEnd"/>
            <w:r w:rsidRPr="0075506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5506D">
              <w:rPr>
                <w:rFonts w:ascii="Tahoma" w:hAnsi="Tahoma" w:cs="Tahoma"/>
                <w:sz w:val="20"/>
                <w:szCs w:val="20"/>
              </w:rPr>
              <w:t>at</w:t>
            </w:r>
            <w:proofErr w:type="spellEnd"/>
            <w:r w:rsidRPr="0075506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5506D">
              <w:rPr>
                <w:rFonts w:ascii="Tahoma" w:hAnsi="Tahoma" w:cs="Tahoma"/>
                <w:sz w:val="20"/>
                <w:szCs w:val="20"/>
              </w:rPr>
              <w:t>least</w:t>
            </w:r>
            <w:proofErr w:type="spellEnd"/>
            <w:r w:rsidRPr="0075506D">
              <w:rPr>
                <w:rFonts w:ascii="Tahoma" w:hAnsi="Tahoma" w:cs="Tahoma"/>
                <w:sz w:val="20"/>
                <w:szCs w:val="20"/>
              </w:rPr>
              <w:t xml:space="preserve"> 24 </w:t>
            </w:r>
            <w:proofErr w:type="spellStart"/>
            <w:r w:rsidRPr="0075506D">
              <w:rPr>
                <w:rFonts w:ascii="Tahoma" w:hAnsi="Tahoma" w:cs="Tahoma"/>
                <w:sz w:val="20"/>
                <w:szCs w:val="20"/>
              </w:rPr>
              <w:t>hours</w:t>
            </w:r>
            <w:proofErr w:type="spellEnd"/>
            <w:r w:rsidRPr="0075506D">
              <w:rPr>
                <w:rFonts w:ascii="Tahoma" w:hAnsi="Tahoma" w:cs="Tahoma"/>
                <w:sz w:val="20"/>
                <w:szCs w:val="20"/>
              </w:rPr>
              <w:t xml:space="preserve"> in </w:t>
            </w:r>
            <w:proofErr w:type="spellStart"/>
            <w:r w:rsidRPr="0075506D">
              <w:rPr>
                <w:rFonts w:ascii="Tahoma" w:hAnsi="Tahoma" w:cs="Tahoma"/>
                <w:sz w:val="20"/>
                <w:szCs w:val="20"/>
              </w:rPr>
              <w:t>advance</w:t>
            </w:r>
            <w:proofErr w:type="spellEnd"/>
            <w:r w:rsidRPr="0075506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5506D">
              <w:rPr>
                <w:rFonts w:ascii="Tahoma" w:hAnsi="Tahoma" w:cs="Tahoma"/>
                <w:sz w:val="20"/>
                <w:szCs w:val="20"/>
              </w:rPr>
              <w:t>during</w:t>
            </w:r>
            <w:proofErr w:type="spellEnd"/>
            <w:r w:rsidRPr="0075506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5506D">
              <w:rPr>
                <w:rFonts w:ascii="Tahoma" w:hAnsi="Tahoma" w:cs="Tahoma"/>
                <w:sz w:val="20"/>
                <w:szCs w:val="20"/>
              </w:rPr>
              <w:t>regular</w:t>
            </w:r>
            <w:proofErr w:type="spellEnd"/>
            <w:r w:rsidRPr="0075506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5506D">
              <w:rPr>
                <w:rFonts w:ascii="Tahoma" w:hAnsi="Tahoma" w:cs="Tahoma"/>
                <w:sz w:val="20"/>
                <w:szCs w:val="20"/>
              </w:rPr>
              <w:t>working</w:t>
            </w:r>
            <w:proofErr w:type="spellEnd"/>
            <w:r w:rsidRPr="0075506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5506D">
              <w:rPr>
                <w:rFonts w:ascii="Tahoma" w:hAnsi="Tahoma" w:cs="Tahoma"/>
                <w:sz w:val="20"/>
                <w:szCs w:val="20"/>
              </w:rPr>
              <w:t>hours</w:t>
            </w:r>
            <w:proofErr w:type="spellEnd"/>
          </w:p>
          <w:p w14:paraId="742425A0" w14:textId="4A4E15F4" w:rsidR="00DC6CA5" w:rsidRPr="0092070F" w:rsidRDefault="00DC6CA5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tbl>
      <w:tblPr>
        <w:tblStyle w:val="TableGrid1"/>
        <w:tblW w:w="45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4"/>
        <w:gridCol w:w="11040"/>
      </w:tblGrid>
      <w:tr w:rsidR="00087C86" w14:paraId="21C94381" w14:textId="77777777" w:rsidTr="00364895">
        <w:tc>
          <w:tcPr>
            <w:tcW w:w="5000" w:type="pct"/>
            <w:gridSpan w:val="2"/>
            <w:tcBorders>
              <w:bottom w:val="single" w:sz="12" w:space="0" w:color="auto"/>
            </w:tcBorders>
          </w:tcPr>
          <w:p w14:paraId="3F994FD9" w14:textId="77777777" w:rsidR="00087C86" w:rsidRDefault="00087C86" w:rsidP="0075506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ascii="Tahoma" w:hAnsi="Tahoma" w:cs="Tahoma"/>
                <w:b/>
                <w:bCs/>
                <w:shd w:val="clear" w:color="auto" w:fill="FFFFFF"/>
              </w:rPr>
            </w:pPr>
            <w:r w:rsidRPr="00C1116A">
              <w:rPr>
                <w:rFonts w:ascii="Tahoma" w:eastAsiaTheme="majorEastAsia" w:hAnsi="Tahoma" w:cs="Tahoma"/>
                <w:b/>
                <w:bCs/>
              </w:rPr>
              <w:t>Saīsinājumi</w:t>
            </w:r>
            <w:r w:rsidR="0075506D">
              <w:rPr>
                <w:rFonts w:ascii="Tahoma" w:hAnsi="Tahoma" w:cs="Tahoma"/>
                <w:b/>
                <w:bCs/>
              </w:rPr>
              <w:t xml:space="preserve">/ </w:t>
            </w:r>
            <w:proofErr w:type="spellStart"/>
            <w:r w:rsidRPr="00C1116A">
              <w:rPr>
                <w:rFonts w:ascii="Tahoma" w:hAnsi="Tahoma" w:cs="Tahoma"/>
                <w:b/>
                <w:bCs/>
                <w:shd w:val="clear" w:color="auto" w:fill="FFFFFF"/>
              </w:rPr>
              <w:t>Abbreviations</w:t>
            </w:r>
            <w:proofErr w:type="spellEnd"/>
          </w:p>
          <w:p w14:paraId="6523999F" w14:textId="18E2408C" w:rsidR="0075506D" w:rsidRPr="0075506D" w:rsidRDefault="0075506D" w:rsidP="0075506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ascii="Tahoma" w:hAnsi="Tahoma" w:cs="Tahoma"/>
                <w:b/>
                <w:bCs/>
              </w:rPr>
            </w:pPr>
          </w:p>
        </w:tc>
      </w:tr>
      <w:tr w:rsidR="00C1116A" w14:paraId="7FA59B0A" w14:textId="77777777" w:rsidTr="00364895">
        <w:tc>
          <w:tcPr>
            <w:tcW w:w="665" w:type="pct"/>
            <w:tcBorders>
              <w:top w:val="single" w:sz="12" w:space="0" w:color="auto"/>
              <w:bottom w:val="single" w:sz="4" w:space="0" w:color="auto"/>
            </w:tcBorders>
          </w:tcPr>
          <w:p w14:paraId="412F5E11" w14:textId="15D1B56D" w:rsidR="00EE1D0F" w:rsidRPr="00C1116A" w:rsidRDefault="00EE1D0F" w:rsidP="00C1116A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2"/>
              <w:rPr>
                <w:rFonts w:ascii="Tahoma" w:eastAsiaTheme="majorEastAsia" w:hAnsi="Tahoma" w:cs="Tahoma"/>
              </w:rPr>
            </w:pPr>
            <w:r w:rsidRPr="00FF5769">
              <w:rPr>
                <w:rFonts w:ascii="Tahoma" w:hAnsi="Tahoma" w:cs="Tahoma"/>
              </w:rPr>
              <w:t>A</w:t>
            </w:r>
          </w:p>
        </w:tc>
        <w:tc>
          <w:tcPr>
            <w:tcW w:w="4335" w:type="pct"/>
            <w:tcBorders>
              <w:top w:val="single" w:sz="12" w:space="0" w:color="auto"/>
              <w:bottom w:val="single" w:sz="4" w:space="0" w:color="auto"/>
            </w:tcBorders>
          </w:tcPr>
          <w:p w14:paraId="5138807A" w14:textId="093CAF93" w:rsidR="00EE1D0F" w:rsidRPr="0075506D" w:rsidRDefault="00EE1D0F" w:rsidP="0075506D">
            <w:pPr>
              <w:jc w:val="both"/>
              <w:rPr>
                <w:rFonts w:ascii="Tahoma" w:hAnsi="Tahoma" w:cs="Tahoma"/>
              </w:rPr>
            </w:pPr>
            <w:r w:rsidRPr="00FF5769">
              <w:rPr>
                <w:rFonts w:ascii="Tahoma" w:hAnsi="Tahoma" w:cs="Tahoma"/>
              </w:rPr>
              <w:t>Lidosta</w:t>
            </w:r>
            <w:r w:rsidR="0075506D">
              <w:rPr>
                <w:rFonts w:ascii="Tahoma" w:hAnsi="Tahoma" w:cs="Tahoma"/>
              </w:rPr>
              <w:t xml:space="preserve">/ </w:t>
            </w:r>
            <w:proofErr w:type="spellStart"/>
            <w:r w:rsidRPr="000878B4">
              <w:rPr>
                <w:rFonts w:ascii="Tahoma" w:hAnsi="Tahoma" w:cs="Tahoma"/>
              </w:rPr>
              <w:t>Airport</w:t>
            </w:r>
            <w:proofErr w:type="spellEnd"/>
          </w:p>
        </w:tc>
      </w:tr>
      <w:tr w:rsidR="00EE1D0F" w14:paraId="5997C47B" w14:textId="77777777" w:rsidTr="00364895"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</w:tcPr>
          <w:p w14:paraId="43A9679B" w14:textId="2465AB42" w:rsidR="00EE1D0F" w:rsidRPr="00C1116A" w:rsidRDefault="00EE1D0F" w:rsidP="00C1116A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2"/>
              <w:rPr>
                <w:rFonts w:ascii="Tahoma" w:eastAsiaTheme="majorEastAsia" w:hAnsi="Tahoma" w:cs="Tahoma"/>
              </w:rPr>
            </w:pPr>
            <w:r w:rsidRPr="00FF5769">
              <w:rPr>
                <w:rFonts w:ascii="Tahoma" w:hAnsi="Tahoma" w:cs="Tahoma"/>
              </w:rPr>
              <w:t>F</w:t>
            </w:r>
          </w:p>
        </w:tc>
        <w:tc>
          <w:tcPr>
            <w:tcW w:w="4335" w:type="pct"/>
            <w:tcBorders>
              <w:top w:val="single" w:sz="4" w:space="0" w:color="auto"/>
              <w:bottom w:val="single" w:sz="4" w:space="0" w:color="auto"/>
            </w:tcBorders>
          </w:tcPr>
          <w:p w14:paraId="54F86DC3" w14:textId="1FF88F99" w:rsidR="00EE1D0F" w:rsidRPr="0075506D" w:rsidRDefault="00EE1D0F" w:rsidP="0075506D">
            <w:pPr>
              <w:jc w:val="both"/>
              <w:rPr>
                <w:rFonts w:ascii="Tahoma" w:hAnsi="Tahoma" w:cs="Tahoma"/>
              </w:rPr>
            </w:pPr>
            <w:r w:rsidRPr="00FF5769">
              <w:rPr>
                <w:rFonts w:ascii="Tahoma" w:hAnsi="Tahoma" w:cs="Tahoma"/>
              </w:rPr>
              <w:t>Dzelzceļš</w:t>
            </w:r>
            <w:r w:rsidR="0075506D">
              <w:rPr>
                <w:rFonts w:ascii="Tahoma" w:hAnsi="Tahoma" w:cs="Tahoma"/>
              </w:rPr>
              <w:t xml:space="preserve">/ </w:t>
            </w:r>
            <w:r w:rsidRPr="000878B4">
              <w:rPr>
                <w:rFonts w:ascii="Tahoma" w:hAnsi="Tahoma" w:cs="Tahoma"/>
              </w:rPr>
              <w:t>Rail</w:t>
            </w:r>
          </w:p>
        </w:tc>
      </w:tr>
      <w:tr w:rsidR="00EE1D0F" w14:paraId="13C55275" w14:textId="77777777" w:rsidTr="00364895"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</w:tcPr>
          <w:p w14:paraId="23F980D6" w14:textId="3F2EED30" w:rsidR="00EE1D0F" w:rsidRPr="00C1116A" w:rsidRDefault="00EE1D0F" w:rsidP="00C1116A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2"/>
              <w:rPr>
                <w:rFonts w:ascii="Tahoma" w:eastAsiaTheme="majorEastAsia" w:hAnsi="Tahoma" w:cs="Tahoma"/>
              </w:rPr>
            </w:pPr>
            <w:r w:rsidRPr="00FF5769">
              <w:rPr>
                <w:rFonts w:ascii="Tahoma" w:hAnsi="Tahoma" w:cs="Tahoma"/>
              </w:rPr>
              <w:t>P</w:t>
            </w:r>
          </w:p>
        </w:tc>
        <w:tc>
          <w:tcPr>
            <w:tcW w:w="4335" w:type="pct"/>
            <w:tcBorders>
              <w:top w:val="single" w:sz="4" w:space="0" w:color="auto"/>
              <w:bottom w:val="single" w:sz="4" w:space="0" w:color="auto"/>
            </w:tcBorders>
          </w:tcPr>
          <w:p w14:paraId="35D05122" w14:textId="550FFA5D" w:rsidR="00EE1D0F" w:rsidRPr="0075506D" w:rsidRDefault="00EE1D0F" w:rsidP="0075506D">
            <w:pPr>
              <w:jc w:val="both"/>
              <w:rPr>
                <w:rFonts w:ascii="Tahoma" w:hAnsi="Tahoma" w:cs="Tahoma"/>
              </w:rPr>
            </w:pPr>
            <w:r w:rsidRPr="00FF5769">
              <w:rPr>
                <w:rFonts w:ascii="Tahoma" w:hAnsi="Tahoma" w:cs="Tahoma"/>
              </w:rPr>
              <w:t>Osta</w:t>
            </w:r>
            <w:r w:rsidR="0075506D">
              <w:rPr>
                <w:rFonts w:ascii="Tahoma" w:hAnsi="Tahoma" w:cs="Tahoma"/>
              </w:rPr>
              <w:t xml:space="preserve">/ </w:t>
            </w:r>
            <w:r w:rsidRPr="000878B4">
              <w:rPr>
                <w:rFonts w:ascii="Tahoma" w:hAnsi="Tahoma" w:cs="Tahoma"/>
              </w:rPr>
              <w:t>Port</w:t>
            </w:r>
          </w:p>
        </w:tc>
      </w:tr>
      <w:tr w:rsidR="00EE1D0F" w14:paraId="2D62A359" w14:textId="77777777" w:rsidTr="00364895">
        <w:tc>
          <w:tcPr>
            <w:tcW w:w="665" w:type="pct"/>
            <w:tcBorders>
              <w:top w:val="single" w:sz="4" w:space="0" w:color="auto"/>
              <w:bottom w:val="single" w:sz="12" w:space="0" w:color="auto"/>
            </w:tcBorders>
          </w:tcPr>
          <w:p w14:paraId="7C1C1D15" w14:textId="0F5D9EAC" w:rsidR="00EE1D0F" w:rsidRPr="00C1116A" w:rsidRDefault="00EE1D0F" w:rsidP="00C1116A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2"/>
              <w:rPr>
                <w:rFonts w:ascii="Tahoma" w:eastAsiaTheme="majorEastAsia" w:hAnsi="Tahoma" w:cs="Tahoma"/>
              </w:rPr>
            </w:pPr>
            <w:r w:rsidRPr="00FF5769">
              <w:rPr>
                <w:rFonts w:ascii="Tahoma" w:hAnsi="Tahoma" w:cs="Tahoma"/>
              </w:rPr>
              <w:t>R</w:t>
            </w:r>
          </w:p>
        </w:tc>
        <w:tc>
          <w:tcPr>
            <w:tcW w:w="4335" w:type="pct"/>
            <w:tcBorders>
              <w:top w:val="single" w:sz="4" w:space="0" w:color="auto"/>
              <w:bottom w:val="single" w:sz="12" w:space="0" w:color="auto"/>
            </w:tcBorders>
          </w:tcPr>
          <w:p w14:paraId="5D94B7F9" w14:textId="0A5CB5F8" w:rsidR="00EE1D0F" w:rsidRPr="0075506D" w:rsidRDefault="00EE1D0F" w:rsidP="0075506D">
            <w:pPr>
              <w:jc w:val="both"/>
              <w:rPr>
                <w:rFonts w:ascii="Tahoma" w:hAnsi="Tahoma" w:cs="Tahoma"/>
              </w:rPr>
            </w:pPr>
            <w:r w:rsidRPr="00FF5769">
              <w:rPr>
                <w:rFonts w:ascii="Tahoma" w:hAnsi="Tahoma" w:cs="Tahoma"/>
              </w:rPr>
              <w:t>Autoceļš</w:t>
            </w:r>
            <w:r w:rsidR="0075506D">
              <w:rPr>
                <w:rFonts w:ascii="Tahoma" w:hAnsi="Tahoma" w:cs="Tahoma"/>
              </w:rPr>
              <w:t xml:space="preserve">/ </w:t>
            </w:r>
            <w:proofErr w:type="spellStart"/>
            <w:r w:rsidRPr="000878B4">
              <w:rPr>
                <w:rFonts w:ascii="Tahoma" w:hAnsi="Tahoma" w:cs="Tahoma"/>
              </w:rPr>
              <w:t>Road</w:t>
            </w:r>
            <w:proofErr w:type="spellEnd"/>
          </w:p>
        </w:tc>
      </w:tr>
      <w:tr w:rsidR="00EE1D0F" w14:paraId="63A380CE" w14:textId="77777777" w:rsidTr="00364895">
        <w:tc>
          <w:tcPr>
            <w:tcW w:w="665" w:type="pct"/>
            <w:tcBorders>
              <w:top w:val="single" w:sz="12" w:space="0" w:color="auto"/>
              <w:bottom w:val="dotted" w:sz="4" w:space="0" w:color="auto"/>
            </w:tcBorders>
          </w:tcPr>
          <w:p w14:paraId="6A3F13D9" w14:textId="7D6AC57B" w:rsidR="00EE1D0F" w:rsidRPr="00364895" w:rsidRDefault="00EE1D0F" w:rsidP="00C1116A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2"/>
              <w:rPr>
                <w:rFonts w:ascii="Tahoma" w:eastAsiaTheme="majorEastAsia" w:hAnsi="Tahoma" w:cs="Tahoma"/>
                <w:b/>
                <w:bCs/>
              </w:rPr>
            </w:pPr>
            <w:r w:rsidRPr="00364895">
              <w:rPr>
                <w:rFonts w:ascii="Tahoma" w:eastAsiaTheme="majorEastAsia" w:hAnsi="Tahoma" w:cs="Tahoma"/>
                <w:b/>
                <w:bCs/>
              </w:rPr>
              <w:t>PNAO</w:t>
            </w:r>
          </w:p>
        </w:tc>
        <w:tc>
          <w:tcPr>
            <w:tcW w:w="4335" w:type="pct"/>
            <w:tcBorders>
              <w:top w:val="single" w:sz="12" w:space="0" w:color="auto"/>
              <w:bottom w:val="dotted" w:sz="4" w:space="0" w:color="auto"/>
            </w:tcBorders>
          </w:tcPr>
          <w:p w14:paraId="10E95D0D" w14:textId="3A1FBCCC" w:rsidR="00EE1D0F" w:rsidRPr="00C1116A" w:rsidRDefault="00EE1D0F" w:rsidP="00C1116A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2"/>
              <w:rPr>
                <w:rFonts w:ascii="Tahoma" w:eastAsiaTheme="majorEastAsia" w:hAnsi="Tahoma" w:cs="Tahoma"/>
              </w:rPr>
            </w:pPr>
            <w:r w:rsidRPr="00C1116A">
              <w:rPr>
                <w:rFonts w:ascii="Tahoma" w:eastAsiaTheme="majorEastAsia" w:hAnsi="Tahoma" w:cs="Tahoma"/>
              </w:rPr>
              <w:t>Produkti, kas nav dzīvnieku izcelsmes produkti</w:t>
            </w:r>
            <w:r w:rsidR="0075506D">
              <w:rPr>
                <w:rFonts w:ascii="Tahoma" w:eastAsiaTheme="majorEastAsia" w:hAnsi="Tahoma" w:cs="Tahoma"/>
              </w:rPr>
              <w:t xml:space="preserve">/ </w:t>
            </w:r>
            <w:r w:rsidRPr="00C1116A">
              <w:rPr>
                <w:rFonts w:ascii="Tahoma" w:hAnsi="Tahoma" w:cs="Tahoma"/>
                <w:shd w:val="clear" w:color="auto" w:fill="FFFFFF"/>
              </w:rPr>
              <w:t>Products of non-</w:t>
            </w:r>
            <w:proofErr w:type="spellStart"/>
            <w:r w:rsidRPr="00C1116A">
              <w:rPr>
                <w:rFonts w:ascii="Tahoma" w:hAnsi="Tahoma" w:cs="Tahoma"/>
                <w:shd w:val="clear" w:color="auto" w:fill="FFFFFF"/>
              </w:rPr>
              <w:t>animal</w:t>
            </w:r>
            <w:proofErr w:type="spellEnd"/>
            <w:r w:rsidRPr="00C1116A">
              <w:rPr>
                <w:rFonts w:ascii="Tahoma" w:hAnsi="Tahoma" w:cs="Tahoma"/>
                <w:shd w:val="clear" w:color="auto" w:fill="FFFFFF"/>
              </w:rPr>
              <w:t xml:space="preserve"> </w:t>
            </w:r>
            <w:proofErr w:type="spellStart"/>
            <w:r w:rsidRPr="00C1116A">
              <w:rPr>
                <w:rFonts w:ascii="Tahoma" w:hAnsi="Tahoma" w:cs="Tahoma"/>
                <w:shd w:val="clear" w:color="auto" w:fill="FFFFFF"/>
              </w:rPr>
              <w:t>origin</w:t>
            </w:r>
            <w:proofErr w:type="spellEnd"/>
          </w:p>
        </w:tc>
      </w:tr>
      <w:tr w:rsidR="00EE1D0F" w14:paraId="3429EDBC" w14:textId="77777777" w:rsidTr="00364895">
        <w:tc>
          <w:tcPr>
            <w:tcW w:w="665" w:type="pct"/>
            <w:tcBorders>
              <w:top w:val="dotted" w:sz="4" w:space="0" w:color="auto"/>
              <w:bottom w:val="dotted" w:sz="4" w:space="0" w:color="auto"/>
            </w:tcBorders>
          </w:tcPr>
          <w:p w14:paraId="0C6FCFA2" w14:textId="65EE6697" w:rsidR="00EE1D0F" w:rsidRPr="00C1116A" w:rsidRDefault="00EE1D0F" w:rsidP="00C1116A">
            <w:pPr>
              <w:suppressAutoHyphens/>
              <w:overflowPunct w:val="0"/>
              <w:autoSpaceDE w:val="0"/>
              <w:autoSpaceDN w:val="0"/>
              <w:adjustRightInd w:val="0"/>
              <w:ind w:left="309"/>
              <w:textAlignment w:val="baseline"/>
              <w:outlineLvl w:val="2"/>
              <w:rPr>
                <w:rFonts w:ascii="Tahoma" w:eastAsiaTheme="majorEastAsia" w:hAnsi="Tahoma" w:cs="Tahoma"/>
              </w:rPr>
            </w:pPr>
            <w:r w:rsidRPr="00C1116A">
              <w:rPr>
                <w:rFonts w:ascii="Tahoma" w:eastAsiaTheme="majorEastAsia" w:hAnsi="Tahoma" w:cs="Tahoma"/>
              </w:rPr>
              <w:t>-HC(</w:t>
            </w:r>
            <w:proofErr w:type="spellStart"/>
            <w:r w:rsidRPr="00C1116A">
              <w:rPr>
                <w:rFonts w:ascii="Tahoma" w:eastAsiaTheme="majorEastAsia" w:hAnsi="Tahoma" w:cs="Tahoma"/>
              </w:rPr>
              <w:t>food</w:t>
            </w:r>
            <w:proofErr w:type="spellEnd"/>
            <w:r w:rsidRPr="00C1116A">
              <w:rPr>
                <w:rFonts w:ascii="Tahoma" w:eastAsiaTheme="majorEastAsia" w:hAnsi="Tahoma" w:cs="Tahoma"/>
              </w:rPr>
              <w:t>)</w:t>
            </w:r>
          </w:p>
        </w:tc>
        <w:tc>
          <w:tcPr>
            <w:tcW w:w="4335" w:type="pct"/>
            <w:tcBorders>
              <w:top w:val="dotted" w:sz="4" w:space="0" w:color="auto"/>
              <w:bottom w:val="dotted" w:sz="4" w:space="0" w:color="auto"/>
            </w:tcBorders>
          </w:tcPr>
          <w:p w14:paraId="387D260F" w14:textId="788C778E" w:rsidR="00EE1D0F" w:rsidRPr="0075506D" w:rsidRDefault="00EE1D0F" w:rsidP="00C1116A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2"/>
              <w:rPr>
                <w:rFonts w:ascii="Tahoma" w:hAnsi="Tahoma" w:cs="Tahoma"/>
                <w:shd w:val="clear" w:color="auto" w:fill="FFFFFF"/>
              </w:rPr>
            </w:pPr>
            <w:r w:rsidRPr="00C1116A">
              <w:rPr>
                <w:rFonts w:ascii="Tahoma" w:hAnsi="Tahoma" w:cs="Tahoma"/>
                <w:shd w:val="clear" w:color="auto" w:fill="FFFFFF"/>
              </w:rPr>
              <w:t>Pārtika, kas nav dzīvnieku izcelsmes pārtika</w:t>
            </w:r>
            <w:r w:rsidR="0075506D">
              <w:rPr>
                <w:rFonts w:ascii="Tahoma" w:hAnsi="Tahoma" w:cs="Tahoma"/>
                <w:shd w:val="clear" w:color="auto" w:fill="FFFFFF"/>
              </w:rPr>
              <w:t xml:space="preserve">/ </w:t>
            </w:r>
            <w:proofErr w:type="spellStart"/>
            <w:r w:rsidRPr="00C1116A">
              <w:rPr>
                <w:rFonts w:ascii="Tahoma" w:hAnsi="Tahoma" w:cs="Tahoma"/>
                <w:shd w:val="clear" w:color="auto" w:fill="FFFFFF"/>
              </w:rPr>
              <w:t>Food</w:t>
            </w:r>
            <w:proofErr w:type="spellEnd"/>
            <w:r w:rsidRPr="00C1116A">
              <w:rPr>
                <w:rFonts w:ascii="Tahoma" w:hAnsi="Tahoma" w:cs="Tahoma"/>
                <w:shd w:val="clear" w:color="auto" w:fill="FFFFFF"/>
              </w:rPr>
              <w:t xml:space="preserve"> of non-</w:t>
            </w:r>
            <w:proofErr w:type="spellStart"/>
            <w:r w:rsidRPr="00C1116A">
              <w:rPr>
                <w:rFonts w:ascii="Tahoma" w:hAnsi="Tahoma" w:cs="Tahoma"/>
                <w:shd w:val="clear" w:color="auto" w:fill="FFFFFF"/>
              </w:rPr>
              <w:t>animal</w:t>
            </w:r>
            <w:proofErr w:type="spellEnd"/>
            <w:r w:rsidRPr="00C1116A">
              <w:rPr>
                <w:rFonts w:ascii="Tahoma" w:hAnsi="Tahoma" w:cs="Tahoma"/>
                <w:shd w:val="clear" w:color="auto" w:fill="FFFFFF"/>
              </w:rPr>
              <w:t xml:space="preserve"> </w:t>
            </w:r>
            <w:proofErr w:type="spellStart"/>
            <w:r w:rsidRPr="00C1116A">
              <w:rPr>
                <w:rFonts w:ascii="Tahoma" w:hAnsi="Tahoma" w:cs="Tahoma"/>
                <w:shd w:val="clear" w:color="auto" w:fill="FFFFFF"/>
              </w:rPr>
              <w:t>origin</w:t>
            </w:r>
            <w:proofErr w:type="spellEnd"/>
          </w:p>
        </w:tc>
      </w:tr>
      <w:tr w:rsidR="00EE1D0F" w14:paraId="3EA7E677" w14:textId="77777777" w:rsidTr="00364895">
        <w:tc>
          <w:tcPr>
            <w:tcW w:w="665" w:type="pct"/>
            <w:tcBorders>
              <w:top w:val="dotted" w:sz="4" w:space="0" w:color="auto"/>
              <w:bottom w:val="dotted" w:sz="4" w:space="0" w:color="auto"/>
            </w:tcBorders>
          </w:tcPr>
          <w:p w14:paraId="4D51817C" w14:textId="05E2ABC4" w:rsidR="00EE1D0F" w:rsidRPr="00C1116A" w:rsidRDefault="00EE1D0F" w:rsidP="00C1116A">
            <w:pPr>
              <w:suppressAutoHyphens/>
              <w:overflowPunct w:val="0"/>
              <w:autoSpaceDE w:val="0"/>
              <w:autoSpaceDN w:val="0"/>
              <w:adjustRightInd w:val="0"/>
              <w:ind w:left="309"/>
              <w:textAlignment w:val="baseline"/>
              <w:outlineLvl w:val="2"/>
              <w:rPr>
                <w:rFonts w:ascii="Tahoma" w:eastAsiaTheme="majorEastAsia" w:hAnsi="Tahoma" w:cs="Tahoma"/>
              </w:rPr>
            </w:pPr>
            <w:r w:rsidRPr="00C1116A">
              <w:rPr>
                <w:rFonts w:ascii="Tahoma" w:eastAsiaTheme="majorEastAsia" w:hAnsi="Tahoma" w:cs="Tahoma"/>
              </w:rPr>
              <w:t>-NHC(</w:t>
            </w:r>
            <w:proofErr w:type="spellStart"/>
            <w:r w:rsidRPr="00C1116A">
              <w:rPr>
                <w:rFonts w:ascii="Tahoma" w:eastAsiaTheme="majorEastAsia" w:hAnsi="Tahoma" w:cs="Tahoma"/>
              </w:rPr>
              <w:t>feed</w:t>
            </w:r>
            <w:proofErr w:type="spellEnd"/>
            <w:r w:rsidRPr="00C1116A">
              <w:rPr>
                <w:rFonts w:ascii="Tahoma" w:eastAsiaTheme="majorEastAsia" w:hAnsi="Tahoma" w:cs="Tahoma"/>
              </w:rPr>
              <w:t>)</w:t>
            </w:r>
          </w:p>
        </w:tc>
        <w:tc>
          <w:tcPr>
            <w:tcW w:w="4335" w:type="pct"/>
            <w:tcBorders>
              <w:top w:val="dotted" w:sz="4" w:space="0" w:color="auto"/>
              <w:bottom w:val="dotted" w:sz="4" w:space="0" w:color="auto"/>
            </w:tcBorders>
          </w:tcPr>
          <w:p w14:paraId="4AE141D8" w14:textId="31A361D1" w:rsidR="00EE1D0F" w:rsidRPr="0075506D" w:rsidRDefault="00EE1D0F" w:rsidP="00C1116A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2"/>
              <w:rPr>
                <w:rFonts w:ascii="Tahoma" w:hAnsi="Tahoma" w:cs="Tahoma"/>
                <w:shd w:val="clear" w:color="auto" w:fill="FFFFFF"/>
              </w:rPr>
            </w:pPr>
            <w:r w:rsidRPr="00C1116A">
              <w:rPr>
                <w:rFonts w:ascii="Tahoma" w:hAnsi="Tahoma" w:cs="Tahoma"/>
                <w:shd w:val="clear" w:color="auto" w:fill="FFFFFF"/>
              </w:rPr>
              <w:t xml:space="preserve">Barība, kas nav dzīvnieku izcelsmes barība </w:t>
            </w:r>
            <w:r w:rsidR="0075506D">
              <w:rPr>
                <w:rFonts w:ascii="Tahoma" w:hAnsi="Tahoma" w:cs="Tahoma"/>
                <w:shd w:val="clear" w:color="auto" w:fill="FFFFFF"/>
              </w:rPr>
              <w:t>/</w:t>
            </w:r>
            <w:proofErr w:type="spellStart"/>
            <w:r w:rsidRPr="00C1116A">
              <w:rPr>
                <w:rFonts w:ascii="Tahoma" w:hAnsi="Tahoma" w:cs="Tahoma"/>
                <w:shd w:val="clear" w:color="auto" w:fill="FFFFFF"/>
              </w:rPr>
              <w:t>Feed</w:t>
            </w:r>
            <w:proofErr w:type="spellEnd"/>
            <w:r w:rsidRPr="00C1116A">
              <w:rPr>
                <w:rFonts w:ascii="Tahoma" w:hAnsi="Tahoma" w:cs="Tahoma"/>
                <w:shd w:val="clear" w:color="auto" w:fill="FFFFFF"/>
              </w:rPr>
              <w:t xml:space="preserve"> of non-</w:t>
            </w:r>
            <w:proofErr w:type="spellStart"/>
            <w:r w:rsidRPr="00C1116A">
              <w:rPr>
                <w:rFonts w:ascii="Tahoma" w:hAnsi="Tahoma" w:cs="Tahoma"/>
                <w:shd w:val="clear" w:color="auto" w:fill="FFFFFF"/>
              </w:rPr>
              <w:t>animal</w:t>
            </w:r>
            <w:proofErr w:type="spellEnd"/>
            <w:r w:rsidRPr="00C1116A">
              <w:rPr>
                <w:rFonts w:ascii="Tahoma" w:hAnsi="Tahoma" w:cs="Tahoma"/>
                <w:shd w:val="clear" w:color="auto" w:fill="FFFFFF"/>
              </w:rPr>
              <w:t xml:space="preserve"> </w:t>
            </w:r>
            <w:proofErr w:type="spellStart"/>
            <w:r w:rsidRPr="00C1116A">
              <w:rPr>
                <w:rFonts w:ascii="Tahoma" w:hAnsi="Tahoma" w:cs="Tahoma"/>
                <w:shd w:val="clear" w:color="auto" w:fill="FFFFFF"/>
              </w:rPr>
              <w:t>origin</w:t>
            </w:r>
            <w:proofErr w:type="spellEnd"/>
          </w:p>
        </w:tc>
      </w:tr>
      <w:tr w:rsidR="00EE1D0F" w14:paraId="6D8E4CB7" w14:textId="77777777" w:rsidTr="00364895">
        <w:tc>
          <w:tcPr>
            <w:tcW w:w="665" w:type="pct"/>
            <w:tcBorders>
              <w:top w:val="dotted" w:sz="4" w:space="0" w:color="auto"/>
              <w:bottom w:val="single" w:sz="12" w:space="0" w:color="auto"/>
            </w:tcBorders>
          </w:tcPr>
          <w:p w14:paraId="257ADC94" w14:textId="1A5D4CAA" w:rsidR="00EE1D0F" w:rsidRPr="00C1116A" w:rsidRDefault="00EE1D0F" w:rsidP="00C1116A">
            <w:pPr>
              <w:suppressAutoHyphens/>
              <w:overflowPunct w:val="0"/>
              <w:autoSpaceDE w:val="0"/>
              <w:autoSpaceDN w:val="0"/>
              <w:adjustRightInd w:val="0"/>
              <w:ind w:left="309"/>
              <w:textAlignment w:val="baseline"/>
              <w:outlineLvl w:val="2"/>
              <w:rPr>
                <w:rFonts w:ascii="Tahoma" w:eastAsiaTheme="majorEastAsia" w:hAnsi="Tahoma" w:cs="Tahoma"/>
              </w:rPr>
            </w:pPr>
            <w:r w:rsidRPr="00C1116A">
              <w:rPr>
                <w:rFonts w:ascii="Tahoma" w:eastAsiaTheme="majorEastAsia" w:hAnsi="Tahoma" w:cs="Tahoma"/>
              </w:rPr>
              <w:t>-NHC(</w:t>
            </w:r>
            <w:proofErr w:type="spellStart"/>
            <w:r w:rsidRPr="00C1116A">
              <w:rPr>
                <w:rFonts w:ascii="Tahoma" w:eastAsiaTheme="majorEastAsia" w:hAnsi="Tahoma" w:cs="Tahoma"/>
              </w:rPr>
              <w:t>other</w:t>
            </w:r>
            <w:proofErr w:type="spellEnd"/>
            <w:r w:rsidRPr="00C1116A">
              <w:rPr>
                <w:rFonts w:ascii="Tahoma" w:eastAsiaTheme="majorEastAsia" w:hAnsi="Tahoma" w:cs="Tahoma"/>
              </w:rPr>
              <w:t>)</w:t>
            </w:r>
          </w:p>
        </w:tc>
        <w:tc>
          <w:tcPr>
            <w:tcW w:w="4335" w:type="pct"/>
            <w:tcBorders>
              <w:top w:val="dotted" w:sz="4" w:space="0" w:color="auto"/>
              <w:bottom w:val="single" w:sz="12" w:space="0" w:color="auto"/>
            </w:tcBorders>
          </w:tcPr>
          <w:p w14:paraId="756CE4B1" w14:textId="1F3E18EE" w:rsidR="00EE1D0F" w:rsidRPr="0075506D" w:rsidRDefault="00EE1D0F" w:rsidP="00C1116A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2"/>
              <w:rPr>
                <w:rFonts w:ascii="Tahoma" w:hAnsi="Tahoma" w:cs="Tahoma"/>
                <w:shd w:val="clear" w:color="auto" w:fill="FFFFFF"/>
              </w:rPr>
            </w:pPr>
            <w:r w:rsidRPr="00C1116A">
              <w:rPr>
                <w:rFonts w:ascii="Tahoma" w:hAnsi="Tahoma" w:cs="Tahoma"/>
                <w:shd w:val="clear" w:color="auto" w:fill="FFFFFF"/>
              </w:rPr>
              <w:t xml:space="preserve">Produkti, kas nav dzīvnieku izcelsmes produkti un nav ne pārtika, ne barība </w:t>
            </w:r>
            <w:r w:rsidR="0075506D">
              <w:rPr>
                <w:rFonts w:ascii="Tahoma" w:hAnsi="Tahoma" w:cs="Tahoma"/>
                <w:shd w:val="clear" w:color="auto" w:fill="FFFFFF"/>
              </w:rPr>
              <w:t xml:space="preserve">/ </w:t>
            </w:r>
            <w:r w:rsidRPr="00C1116A">
              <w:rPr>
                <w:rFonts w:ascii="Tahoma" w:hAnsi="Tahoma" w:cs="Tahoma"/>
                <w:shd w:val="clear" w:color="auto" w:fill="FFFFFF"/>
              </w:rPr>
              <w:t>Products of non-</w:t>
            </w:r>
            <w:proofErr w:type="spellStart"/>
            <w:r w:rsidRPr="00C1116A">
              <w:rPr>
                <w:rFonts w:ascii="Tahoma" w:hAnsi="Tahoma" w:cs="Tahoma"/>
                <w:shd w:val="clear" w:color="auto" w:fill="FFFFFF"/>
              </w:rPr>
              <w:t>animal</w:t>
            </w:r>
            <w:proofErr w:type="spellEnd"/>
            <w:r w:rsidRPr="00C1116A">
              <w:rPr>
                <w:rFonts w:ascii="Tahoma" w:hAnsi="Tahoma" w:cs="Tahoma"/>
                <w:shd w:val="clear" w:color="auto" w:fill="FFFFFF"/>
              </w:rPr>
              <w:t xml:space="preserve"> </w:t>
            </w:r>
            <w:proofErr w:type="spellStart"/>
            <w:r w:rsidRPr="00C1116A">
              <w:rPr>
                <w:rFonts w:ascii="Tahoma" w:hAnsi="Tahoma" w:cs="Tahoma"/>
                <w:shd w:val="clear" w:color="auto" w:fill="FFFFFF"/>
              </w:rPr>
              <w:t>origin</w:t>
            </w:r>
            <w:proofErr w:type="spellEnd"/>
            <w:r w:rsidRPr="00C1116A">
              <w:rPr>
                <w:rFonts w:ascii="Tahoma" w:hAnsi="Tahoma" w:cs="Tahoma"/>
                <w:shd w:val="clear" w:color="auto" w:fill="FFFFFF"/>
              </w:rPr>
              <w:t xml:space="preserve">, </w:t>
            </w:r>
            <w:proofErr w:type="spellStart"/>
            <w:r w:rsidRPr="00C1116A">
              <w:rPr>
                <w:rFonts w:ascii="Tahoma" w:hAnsi="Tahoma" w:cs="Tahoma"/>
                <w:shd w:val="clear" w:color="auto" w:fill="FFFFFF"/>
              </w:rPr>
              <w:t>which</w:t>
            </w:r>
            <w:proofErr w:type="spellEnd"/>
            <w:r w:rsidRPr="00C1116A">
              <w:rPr>
                <w:rFonts w:ascii="Tahoma" w:hAnsi="Tahoma" w:cs="Tahoma"/>
                <w:shd w:val="clear" w:color="auto" w:fill="FFFFFF"/>
              </w:rPr>
              <w:t xml:space="preserve"> are </w:t>
            </w:r>
            <w:proofErr w:type="spellStart"/>
            <w:r w:rsidRPr="00C1116A">
              <w:rPr>
                <w:rFonts w:ascii="Tahoma" w:hAnsi="Tahoma" w:cs="Tahoma"/>
                <w:shd w:val="clear" w:color="auto" w:fill="FFFFFF"/>
              </w:rPr>
              <w:t>neither</w:t>
            </w:r>
            <w:proofErr w:type="spellEnd"/>
            <w:r w:rsidRPr="00C1116A">
              <w:rPr>
                <w:rFonts w:ascii="Tahoma" w:hAnsi="Tahoma" w:cs="Tahoma"/>
                <w:shd w:val="clear" w:color="auto" w:fill="FFFFFF"/>
              </w:rPr>
              <w:t xml:space="preserve"> </w:t>
            </w:r>
            <w:proofErr w:type="spellStart"/>
            <w:r w:rsidRPr="00C1116A">
              <w:rPr>
                <w:rFonts w:ascii="Tahoma" w:hAnsi="Tahoma" w:cs="Tahoma"/>
                <w:shd w:val="clear" w:color="auto" w:fill="FFFFFF"/>
              </w:rPr>
              <w:t>food</w:t>
            </w:r>
            <w:proofErr w:type="spellEnd"/>
            <w:r w:rsidRPr="00C1116A">
              <w:rPr>
                <w:rFonts w:ascii="Tahoma" w:hAnsi="Tahoma" w:cs="Tahoma"/>
                <w:shd w:val="clear" w:color="auto" w:fill="FFFFFF"/>
              </w:rPr>
              <w:t xml:space="preserve"> </w:t>
            </w:r>
            <w:proofErr w:type="spellStart"/>
            <w:r w:rsidRPr="00C1116A">
              <w:rPr>
                <w:rFonts w:ascii="Tahoma" w:hAnsi="Tahoma" w:cs="Tahoma"/>
                <w:shd w:val="clear" w:color="auto" w:fill="FFFFFF"/>
              </w:rPr>
              <w:t>nor</w:t>
            </w:r>
            <w:proofErr w:type="spellEnd"/>
            <w:r w:rsidRPr="00C1116A">
              <w:rPr>
                <w:rFonts w:ascii="Tahoma" w:hAnsi="Tahoma" w:cs="Tahoma"/>
                <w:shd w:val="clear" w:color="auto" w:fill="FFFFFF"/>
              </w:rPr>
              <w:t xml:space="preserve"> </w:t>
            </w:r>
            <w:proofErr w:type="spellStart"/>
            <w:r w:rsidRPr="00C1116A">
              <w:rPr>
                <w:rFonts w:ascii="Tahoma" w:hAnsi="Tahoma" w:cs="Tahoma"/>
                <w:shd w:val="clear" w:color="auto" w:fill="FFFFFF"/>
              </w:rPr>
              <w:t>feed</w:t>
            </w:r>
            <w:proofErr w:type="spellEnd"/>
          </w:p>
        </w:tc>
      </w:tr>
      <w:tr w:rsidR="00364895" w14:paraId="3AB933A5" w14:textId="77777777" w:rsidTr="00364895">
        <w:tc>
          <w:tcPr>
            <w:tcW w:w="665" w:type="pct"/>
            <w:tcBorders>
              <w:top w:val="single" w:sz="12" w:space="0" w:color="auto"/>
              <w:bottom w:val="dotted" w:sz="4" w:space="0" w:color="auto"/>
            </w:tcBorders>
          </w:tcPr>
          <w:p w14:paraId="6AFD53C5" w14:textId="51A76E48" w:rsidR="00EE1D0F" w:rsidRPr="00364895" w:rsidRDefault="00EE1D0F" w:rsidP="00C1116A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2"/>
              <w:rPr>
                <w:rFonts w:ascii="Tahoma" w:eastAsiaTheme="majorEastAsia" w:hAnsi="Tahoma" w:cs="Tahoma"/>
                <w:b/>
                <w:bCs/>
              </w:rPr>
            </w:pPr>
            <w:r w:rsidRPr="000878B4">
              <w:rPr>
                <w:rFonts w:ascii="Tahoma" w:hAnsi="Tahoma" w:cs="Tahoma"/>
                <w:b/>
                <w:bCs/>
              </w:rPr>
              <w:t>POA</w:t>
            </w:r>
          </w:p>
        </w:tc>
        <w:tc>
          <w:tcPr>
            <w:tcW w:w="4335" w:type="pct"/>
            <w:tcBorders>
              <w:top w:val="single" w:sz="12" w:space="0" w:color="auto"/>
              <w:bottom w:val="dotted" w:sz="4" w:space="0" w:color="auto"/>
            </w:tcBorders>
          </w:tcPr>
          <w:p w14:paraId="38B8014A" w14:textId="77777777" w:rsidR="00EE1D0F" w:rsidRPr="00C1116A" w:rsidRDefault="00EE1D0F" w:rsidP="00C1116A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2"/>
              <w:rPr>
                <w:rFonts w:ascii="Tahoma" w:hAnsi="Tahoma" w:cs="Tahoma"/>
              </w:rPr>
            </w:pPr>
            <w:r w:rsidRPr="000878B4">
              <w:rPr>
                <w:rFonts w:ascii="Tahoma" w:hAnsi="Tahoma" w:cs="Tahoma"/>
              </w:rPr>
              <w:t>Dzīvnieku izcelsmes produkti, saliktie produkti, reproduktīvie produkti, dzīvnieku izcelsmes blakusprodukti, siens un salmi</w:t>
            </w:r>
          </w:p>
          <w:p w14:paraId="13839A0A" w14:textId="566F41E7" w:rsidR="00EE1D0F" w:rsidRPr="00C1116A" w:rsidRDefault="00EE1D0F" w:rsidP="00C1116A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2"/>
              <w:rPr>
                <w:rFonts w:ascii="Tahoma" w:eastAsiaTheme="majorEastAsia" w:hAnsi="Tahoma" w:cs="Tahoma"/>
              </w:rPr>
            </w:pPr>
            <w:r w:rsidRPr="00C1116A">
              <w:rPr>
                <w:rFonts w:ascii="Tahoma" w:hAnsi="Tahoma" w:cs="Tahoma"/>
                <w:shd w:val="clear" w:color="auto" w:fill="FFFFFF"/>
              </w:rPr>
              <w:t xml:space="preserve">Products of </w:t>
            </w:r>
            <w:proofErr w:type="spellStart"/>
            <w:r w:rsidRPr="00C1116A">
              <w:rPr>
                <w:rFonts w:ascii="Tahoma" w:hAnsi="Tahoma" w:cs="Tahoma"/>
                <w:shd w:val="clear" w:color="auto" w:fill="FFFFFF"/>
              </w:rPr>
              <w:t>animal</w:t>
            </w:r>
            <w:proofErr w:type="spellEnd"/>
            <w:r w:rsidRPr="00C1116A">
              <w:rPr>
                <w:rFonts w:ascii="Tahoma" w:hAnsi="Tahoma" w:cs="Tahoma"/>
                <w:shd w:val="clear" w:color="auto" w:fill="FFFFFF"/>
              </w:rPr>
              <w:t xml:space="preserve"> </w:t>
            </w:r>
            <w:proofErr w:type="spellStart"/>
            <w:r w:rsidRPr="00C1116A">
              <w:rPr>
                <w:rFonts w:ascii="Tahoma" w:hAnsi="Tahoma" w:cs="Tahoma"/>
                <w:shd w:val="clear" w:color="auto" w:fill="FFFFFF"/>
              </w:rPr>
              <w:t>origin</w:t>
            </w:r>
            <w:proofErr w:type="spellEnd"/>
            <w:r w:rsidRPr="00C1116A">
              <w:rPr>
                <w:rFonts w:ascii="Tahoma" w:hAnsi="Tahoma" w:cs="Tahoma"/>
                <w:shd w:val="clear" w:color="auto" w:fill="FFFFFF"/>
              </w:rPr>
              <w:t xml:space="preserve">, </w:t>
            </w:r>
            <w:proofErr w:type="spellStart"/>
            <w:r w:rsidRPr="00C1116A">
              <w:rPr>
                <w:rFonts w:ascii="Tahoma" w:hAnsi="Tahoma" w:cs="Tahoma"/>
                <w:shd w:val="clear" w:color="auto" w:fill="FFFFFF"/>
              </w:rPr>
              <w:t>composite</w:t>
            </w:r>
            <w:proofErr w:type="spellEnd"/>
            <w:r w:rsidRPr="00C1116A">
              <w:rPr>
                <w:rFonts w:ascii="Tahoma" w:hAnsi="Tahoma" w:cs="Tahoma"/>
                <w:shd w:val="clear" w:color="auto" w:fill="FFFFFF"/>
              </w:rPr>
              <w:t xml:space="preserve"> products, </w:t>
            </w:r>
            <w:proofErr w:type="spellStart"/>
            <w:r w:rsidRPr="00C1116A">
              <w:rPr>
                <w:rFonts w:ascii="Tahoma" w:hAnsi="Tahoma" w:cs="Tahoma"/>
                <w:shd w:val="clear" w:color="auto" w:fill="FFFFFF"/>
              </w:rPr>
              <w:t>germinal</w:t>
            </w:r>
            <w:proofErr w:type="spellEnd"/>
            <w:r w:rsidRPr="00C1116A">
              <w:rPr>
                <w:rFonts w:ascii="Tahoma" w:hAnsi="Tahoma" w:cs="Tahoma"/>
                <w:shd w:val="clear" w:color="auto" w:fill="FFFFFF"/>
              </w:rPr>
              <w:t xml:space="preserve"> products, </w:t>
            </w:r>
            <w:proofErr w:type="spellStart"/>
            <w:r w:rsidRPr="00C1116A">
              <w:rPr>
                <w:rFonts w:ascii="Tahoma" w:hAnsi="Tahoma" w:cs="Tahoma"/>
                <w:shd w:val="clear" w:color="auto" w:fill="FFFFFF"/>
              </w:rPr>
              <w:t>animal</w:t>
            </w:r>
            <w:proofErr w:type="spellEnd"/>
            <w:r w:rsidRPr="00C1116A">
              <w:rPr>
                <w:rFonts w:ascii="Tahoma" w:hAnsi="Tahoma" w:cs="Tahoma"/>
                <w:shd w:val="clear" w:color="auto" w:fill="FFFFFF"/>
              </w:rPr>
              <w:t xml:space="preserve"> </w:t>
            </w:r>
            <w:proofErr w:type="spellStart"/>
            <w:r w:rsidRPr="00C1116A">
              <w:rPr>
                <w:rFonts w:ascii="Tahoma" w:hAnsi="Tahoma" w:cs="Tahoma"/>
                <w:shd w:val="clear" w:color="auto" w:fill="FFFFFF"/>
              </w:rPr>
              <w:t>by</w:t>
            </w:r>
            <w:proofErr w:type="spellEnd"/>
            <w:r w:rsidRPr="00C1116A">
              <w:rPr>
                <w:rFonts w:ascii="Tahoma" w:hAnsi="Tahoma" w:cs="Tahoma"/>
                <w:shd w:val="clear" w:color="auto" w:fill="FFFFFF"/>
              </w:rPr>
              <w:t xml:space="preserve">-products, </w:t>
            </w:r>
            <w:proofErr w:type="spellStart"/>
            <w:r w:rsidRPr="00C1116A">
              <w:rPr>
                <w:rFonts w:ascii="Tahoma" w:hAnsi="Tahoma" w:cs="Tahoma"/>
                <w:shd w:val="clear" w:color="auto" w:fill="FFFFFF"/>
              </w:rPr>
              <w:t>hay</w:t>
            </w:r>
            <w:proofErr w:type="spellEnd"/>
            <w:r w:rsidRPr="00C1116A">
              <w:rPr>
                <w:rFonts w:ascii="Tahoma" w:hAnsi="Tahoma" w:cs="Tahoma"/>
                <w:shd w:val="clear" w:color="auto" w:fill="FFFFFF"/>
              </w:rPr>
              <w:t xml:space="preserve"> and </w:t>
            </w:r>
            <w:proofErr w:type="spellStart"/>
            <w:r w:rsidRPr="00C1116A">
              <w:rPr>
                <w:rFonts w:ascii="Tahoma" w:hAnsi="Tahoma" w:cs="Tahoma"/>
                <w:shd w:val="clear" w:color="auto" w:fill="FFFFFF"/>
              </w:rPr>
              <w:t>straw</w:t>
            </w:r>
            <w:proofErr w:type="spellEnd"/>
          </w:p>
        </w:tc>
      </w:tr>
      <w:tr w:rsidR="00EE1D0F" w14:paraId="23965FF9" w14:textId="77777777" w:rsidTr="00364895">
        <w:tc>
          <w:tcPr>
            <w:tcW w:w="665" w:type="pct"/>
            <w:tcBorders>
              <w:top w:val="dotted" w:sz="4" w:space="0" w:color="auto"/>
              <w:bottom w:val="dotted" w:sz="4" w:space="0" w:color="auto"/>
            </w:tcBorders>
          </w:tcPr>
          <w:p w14:paraId="4C42C254" w14:textId="385F98A0" w:rsidR="00EE1D0F" w:rsidRPr="00C1116A" w:rsidRDefault="00EE1D0F" w:rsidP="00C1116A">
            <w:pPr>
              <w:suppressAutoHyphens/>
              <w:overflowPunct w:val="0"/>
              <w:autoSpaceDE w:val="0"/>
              <w:autoSpaceDN w:val="0"/>
              <w:adjustRightInd w:val="0"/>
              <w:ind w:left="309"/>
              <w:jc w:val="both"/>
              <w:textAlignment w:val="baseline"/>
              <w:outlineLvl w:val="2"/>
              <w:rPr>
                <w:rFonts w:ascii="Tahoma" w:eastAsiaTheme="majorEastAsia" w:hAnsi="Tahoma" w:cs="Tahoma"/>
              </w:rPr>
            </w:pPr>
            <w:r w:rsidRPr="00C1116A">
              <w:rPr>
                <w:rFonts w:ascii="Tahoma" w:eastAsiaTheme="majorEastAsia" w:hAnsi="Tahoma" w:cs="Tahoma"/>
              </w:rPr>
              <w:t>-HC</w:t>
            </w:r>
          </w:p>
        </w:tc>
        <w:tc>
          <w:tcPr>
            <w:tcW w:w="4335" w:type="pct"/>
            <w:tcBorders>
              <w:top w:val="dotted" w:sz="4" w:space="0" w:color="auto"/>
              <w:bottom w:val="dotted" w:sz="4" w:space="0" w:color="auto"/>
            </w:tcBorders>
          </w:tcPr>
          <w:p w14:paraId="3825F78B" w14:textId="75192022" w:rsidR="00EE1D0F" w:rsidRPr="00C1116A" w:rsidRDefault="00EE1D0F" w:rsidP="00C1116A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2"/>
              <w:rPr>
                <w:rFonts w:ascii="Tahoma" w:hAnsi="Tahoma" w:cs="Tahoma"/>
                <w:shd w:val="clear" w:color="auto" w:fill="FFFFFF"/>
              </w:rPr>
            </w:pPr>
            <w:r w:rsidRPr="00C1116A">
              <w:rPr>
                <w:rFonts w:ascii="Tahoma" w:hAnsi="Tahoma" w:cs="Tahoma"/>
                <w:shd w:val="clear" w:color="auto" w:fill="FFFFFF"/>
              </w:rPr>
              <w:t xml:space="preserve">Produkti, kas paredzēti lietošanai pārtikā </w:t>
            </w:r>
            <w:r w:rsidR="0075506D">
              <w:rPr>
                <w:rFonts w:ascii="Tahoma" w:hAnsi="Tahoma" w:cs="Tahoma"/>
                <w:shd w:val="clear" w:color="auto" w:fill="FFFFFF"/>
              </w:rPr>
              <w:t xml:space="preserve">/ </w:t>
            </w:r>
            <w:r w:rsidRPr="00C1116A">
              <w:rPr>
                <w:rFonts w:ascii="Tahoma" w:hAnsi="Tahoma" w:cs="Tahoma"/>
                <w:shd w:val="clear" w:color="auto" w:fill="FFFFFF"/>
              </w:rPr>
              <w:t xml:space="preserve">Products for </w:t>
            </w:r>
            <w:proofErr w:type="spellStart"/>
            <w:r w:rsidRPr="00C1116A">
              <w:rPr>
                <w:rFonts w:ascii="Tahoma" w:hAnsi="Tahoma" w:cs="Tahoma"/>
                <w:shd w:val="clear" w:color="auto" w:fill="FFFFFF"/>
              </w:rPr>
              <w:t>human</w:t>
            </w:r>
            <w:proofErr w:type="spellEnd"/>
            <w:r w:rsidRPr="00C1116A">
              <w:rPr>
                <w:rFonts w:ascii="Tahoma" w:hAnsi="Tahoma" w:cs="Tahoma"/>
                <w:shd w:val="clear" w:color="auto" w:fill="FFFFFF"/>
              </w:rPr>
              <w:t xml:space="preserve"> </w:t>
            </w:r>
            <w:proofErr w:type="spellStart"/>
            <w:r w:rsidRPr="00C1116A">
              <w:rPr>
                <w:rFonts w:ascii="Tahoma" w:hAnsi="Tahoma" w:cs="Tahoma"/>
                <w:shd w:val="clear" w:color="auto" w:fill="FFFFFF"/>
              </w:rPr>
              <w:t>consumption</w:t>
            </w:r>
            <w:proofErr w:type="spellEnd"/>
          </w:p>
        </w:tc>
      </w:tr>
      <w:tr w:rsidR="00EE1D0F" w14:paraId="0D645647" w14:textId="77777777" w:rsidTr="00364895">
        <w:tc>
          <w:tcPr>
            <w:tcW w:w="665" w:type="pct"/>
            <w:tcBorders>
              <w:top w:val="dotted" w:sz="4" w:space="0" w:color="auto"/>
              <w:bottom w:val="dotted" w:sz="4" w:space="0" w:color="auto"/>
            </w:tcBorders>
          </w:tcPr>
          <w:p w14:paraId="6B5137DC" w14:textId="3DC5D9A3" w:rsidR="00EE1D0F" w:rsidRPr="00C1116A" w:rsidRDefault="00EE1D0F" w:rsidP="00C1116A">
            <w:pPr>
              <w:suppressAutoHyphens/>
              <w:overflowPunct w:val="0"/>
              <w:autoSpaceDE w:val="0"/>
              <w:autoSpaceDN w:val="0"/>
              <w:adjustRightInd w:val="0"/>
              <w:ind w:left="309"/>
              <w:jc w:val="both"/>
              <w:textAlignment w:val="baseline"/>
              <w:outlineLvl w:val="2"/>
              <w:rPr>
                <w:rFonts w:ascii="Tahoma" w:eastAsiaTheme="majorEastAsia" w:hAnsi="Tahoma" w:cs="Tahoma"/>
              </w:rPr>
            </w:pPr>
            <w:r w:rsidRPr="00C1116A">
              <w:rPr>
                <w:rFonts w:ascii="Tahoma" w:eastAsiaTheme="majorEastAsia" w:hAnsi="Tahoma" w:cs="Tahoma"/>
              </w:rPr>
              <w:t>-NHC</w:t>
            </w:r>
          </w:p>
        </w:tc>
        <w:tc>
          <w:tcPr>
            <w:tcW w:w="4335" w:type="pct"/>
            <w:tcBorders>
              <w:top w:val="dotted" w:sz="4" w:space="0" w:color="auto"/>
              <w:bottom w:val="dotted" w:sz="4" w:space="0" w:color="auto"/>
            </w:tcBorders>
          </w:tcPr>
          <w:p w14:paraId="25D8E8B6" w14:textId="4C58F021" w:rsidR="00EE1D0F" w:rsidRPr="00C1116A" w:rsidRDefault="00EE1D0F" w:rsidP="00C1116A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2"/>
              <w:rPr>
                <w:rFonts w:ascii="Tahoma" w:hAnsi="Tahoma" w:cs="Tahoma"/>
                <w:shd w:val="clear" w:color="auto" w:fill="FFFFFF"/>
              </w:rPr>
            </w:pPr>
            <w:r w:rsidRPr="00C1116A">
              <w:rPr>
                <w:rFonts w:ascii="Tahoma" w:hAnsi="Tahoma" w:cs="Tahoma"/>
                <w:shd w:val="clear" w:color="auto" w:fill="FFFFFF"/>
              </w:rPr>
              <w:t>Produkti, kas nav paredzēti lietošanai pārtikā</w:t>
            </w:r>
            <w:r w:rsidR="0075506D">
              <w:rPr>
                <w:rFonts w:ascii="Tahoma" w:hAnsi="Tahoma" w:cs="Tahoma"/>
                <w:shd w:val="clear" w:color="auto" w:fill="FFFFFF"/>
              </w:rPr>
              <w:t xml:space="preserve">/ </w:t>
            </w:r>
            <w:r w:rsidRPr="00C1116A">
              <w:rPr>
                <w:rFonts w:ascii="Tahoma" w:hAnsi="Tahoma" w:cs="Tahoma"/>
              </w:rPr>
              <w:t xml:space="preserve">Products </w:t>
            </w:r>
            <w:proofErr w:type="spellStart"/>
            <w:r w:rsidRPr="00C1116A">
              <w:rPr>
                <w:rFonts w:ascii="Tahoma" w:hAnsi="Tahoma" w:cs="Tahoma"/>
              </w:rPr>
              <w:t>not</w:t>
            </w:r>
            <w:proofErr w:type="spellEnd"/>
            <w:r w:rsidRPr="00C1116A">
              <w:rPr>
                <w:rFonts w:ascii="Tahoma" w:hAnsi="Tahoma" w:cs="Tahoma"/>
              </w:rPr>
              <w:t xml:space="preserve"> for </w:t>
            </w:r>
            <w:proofErr w:type="spellStart"/>
            <w:r w:rsidRPr="00C1116A">
              <w:rPr>
                <w:rFonts w:ascii="Tahoma" w:hAnsi="Tahoma" w:cs="Tahoma"/>
              </w:rPr>
              <w:t>human</w:t>
            </w:r>
            <w:proofErr w:type="spellEnd"/>
            <w:r w:rsidRPr="00C1116A">
              <w:rPr>
                <w:rFonts w:ascii="Tahoma" w:hAnsi="Tahoma" w:cs="Tahoma"/>
              </w:rPr>
              <w:t xml:space="preserve"> </w:t>
            </w:r>
            <w:proofErr w:type="spellStart"/>
            <w:r w:rsidRPr="00C1116A">
              <w:rPr>
                <w:rFonts w:ascii="Tahoma" w:hAnsi="Tahoma" w:cs="Tahoma"/>
              </w:rPr>
              <w:t>consumption</w:t>
            </w:r>
            <w:proofErr w:type="spellEnd"/>
          </w:p>
        </w:tc>
      </w:tr>
      <w:tr w:rsidR="00C1116A" w14:paraId="1A016DDB" w14:textId="77777777" w:rsidTr="00364895">
        <w:tc>
          <w:tcPr>
            <w:tcW w:w="665" w:type="pct"/>
            <w:tcBorders>
              <w:top w:val="dotted" w:sz="4" w:space="0" w:color="auto"/>
              <w:bottom w:val="single" w:sz="12" w:space="0" w:color="auto"/>
            </w:tcBorders>
          </w:tcPr>
          <w:p w14:paraId="05B967F8" w14:textId="77777777" w:rsidR="00EE1D0F" w:rsidRPr="00C1116A" w:rsidRDefault="00EE1D0F" w:rsidP="00C1116A">
            <w:pPr>
              <w:suppressAutoHyphens/>
              <w:overflowPunct w:val="0"/>
              <w:autoSpaceDE w:val="0"/>
              <w:autoSpaceDN w:val="0"/>
              <w:adjustRightInd w:val="0"/>
              <w:ind w:left="309"/>
              <w:jc w:val="both"/>
              <w:textAlignment w:val="baseline"/>
              <w:outlineLvl w:val="2"/>
              <w:rPr>
                <w:rFonts w:ascii="Tahoma" w:eastAsiaTheme="majorEastAsia" w:hAnsi="Tahoma" w:cs="Tahoma"/>
              </w:rPr>
            </w:pPr>
            <w:r w:rsidRPr="00C1116A">
              <w:rPr>
                <w:rFonts w:ascii="Tahoma" w:eastAsiaTheme="majorEastAsia" w:hAnsi="Tahoma" w:cs="Tahoma"/>
              </w:rPr>
              <w:t>-NT</w:t>
            </w:r>
          </w:p>
        </w:tc>
        <w:tc>
          <w:tcPr>
            <w:tcW w:w="4335" w:type="pct"/>
            <w:tcBorders>
              <w:top w:val="dotted" w:sz="4" w:space="0" w:color="auto"/>
              <w:bottom w:val="single" w:sz="12" w:space="0" w:color="auto"/>
            </w:tcBorders>
          </w:tcPr>
          <w:p w14:paraId="34D63D7B" w14:textId="49E8EAD6" w:rsidR="00EE1D0F" w:rsidRPr="00C1116A" w:rsidRDefault="00EE1D0F" w:rsidP="00C1116A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2"/>
              <w:rPr>
                <w:rFonts w:ascii="Tahoma" w:eastAsiaTheme="majorEastAsia" w:hAnsi="Tahoma" w:cs="Tahoma"/>
              </w:rPr>
            </w:pPr>
            <w:r w:rsidRPr="00C1116A">
              <w:rPr>
                <w:rFonts w:ascii="Tahoma" w:eastAsiaTheme="majorEastAsia" w:hAnsi="Tahoma" w:cs="Tahoma"/>
              </w:rPr>
              <w:t>Nav prasību attiecībā uz temperatūru</w:t>
            </w:r>
            <w:r w:rsidR="0075506D">
              <w:rPr>
                <w:rFonts w:ascii="Tahoma" w:eastAsiaTheme="majorEastAsia" w:hAnsi="Tahoma" w:cs="Tahoma"/>
              </w:rPr>
              <w:t xml:space="preserve">/ </w:t>
            </w:r>
            <w:r w:rsidRPr="00C1116A">
              <w:rPr>
                <w:rFonts w:ascii="Tahoma" w:hAnsi="Tahoma" w:cs="Tahoma"/>
                <w:shd w:val="clear" w:color="auto" w:fill="FFFFFF"/>
              </w:rPr>
              <w:t xml:space="preserve">No </w:t>
            </w:r>
            <w:proofErr w:type="spellStart"/>
            <w:r w:rsidRPr="00C1116A">
              <w:rPr>
                <w:rFonts w:ascii="Tahoma" w:hAnsi="Tahoma" w:cs="Tahoma"/>
                <w:shd w:val="clear" w:color="auto" w:fill="FFFFFF"/>
              </w:rPr>
              <w:t>temperature</w:t>
            </w:r>
            <w:proofErr w:type="spellEnd"/>
            <w:r w:rsidRPr="00C1116A">
              <w:rPr>
                <w:rFonts w:ascii="Tahoma" w:hAnsi="Tahoma" w:cs="Tahoma"/>
                <w:shd w:val="clear" w:color="auto" w:fill="FFFFFF"/>
              </w:rPr>
              <w:t xml:space="preserve"> </w:t>
            </w:r>
            <w:proofErr w:type="spellStart"/>
            <w:r w:rsidRPr="00C1116A">
              <w:rPr>
                <w:rFonts w:ascii="Tahoma" w:hAnsi="Tahoma" w:cs="Tahoma"/>
                <w:shd w:val="clear" w:color="auto" w:fill="FFFFFF"/>
              </w:rPr>
              <w:t>requirement</w:t>
            </w:r>
            <w:proofErr w:type="spellEnd"/>
          </w:p>
        </w:tc>
      </w:tr>
      <w:tr w:rsidR="00C1116A" w14:paraId="30BBC948" w14:textId="77777777" w:rsidTr="00364895">
        <w:tc>
          <w:tcPr>
            <w:tcW w:w="665" w:type="pct"/>
            <w:tcBorders>
              <w:top w:val="single" w:sz="12" w:space="0" w:color="auto"/>
              <w:bottom w:val="single" w:sz="4" w:space="0" w:color="auto"/>
            </w:tcBorders>
          </w:tcPr>
          <w:p w14:paraId="43E019B0" w14:textId="77777777" w:rsidR="00EE1D0F" w:rsidRPr="00C1116A" w:rsidRDefault="00EE1D0F" w:rsidP="00C1116A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2"/>
              <w:rPr>
                <w:rFonts w:ascii="Tahoma" w:eastAsiaTheme="majorEastAsia" w:hAnsi="Tahoma" w:cs="Tahoma"/>
              </w:rPr>
            </w:pPr>
            <w:r w:rsidRPr="00C1116A">
              <w:rPr>
                <w:rFonts w:ascii="Tahoma" w:eastAsiaTheme="majorEastAsia" w:hAnsi="Tahoma" w:cs="Tahoma"/>
              </w:rPr>
              <w:t>-T</w:t>
            </w:r>
          </w:p>
        </w:tc>
        <w:tc>
          <w:tcPr>
            <w:tcW w:w="4335" w:type="pct"/>
            <w:tcBorders>
              <w:top w:val="single" w:sz="12" w:space="0" w:color="auto"/>
              <w:bottom w:val="single" w:sz="4" w:space="0" w:color="auto"/>
            </w:tcBorders>
          </w:tcPr>
          <w:p w14:paraId="07465872" w14:textId="37580D53" w:rsidR="00EE1D0F" w:rsidRPr="00C1116A" w:rsidRDefault="00EE1D0F" w:rsidP="00C1116A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2"/>
              <w:rPr>
                <w:rFonts w:ascii="Tahoma" w:eastAsiaTheme="majorEastAsia" w:hAnsi="Tahoma" w:cs="Tahoma"/>
              </w:rPr>
            </w:pPr>
            <w:r w:rsidRPr="00C1116A">
              <w:rPr>
                <w:rFonts w:ascii="Tahoma" w:eastAsiaTheme="majorEastAsia" w:hAnsi="Tahoma" w:cs="Tahoma"/>
              </w:rPr>
              <w:t>Saldēti/atdzesēti produkti</w:t>
            </w:r>
            <w:r w:rsidR="0075506D">
              <w:rPr>
                <w:rFonts w:ascii="Tahoma" w:eastAsiaTheme="majorEastAsia" w:hAnsi="Tahoma" w:cs="Tahoma"/>
              </w:rPr>
              <w:t xml:space="preserve">/ </w:t>
            </w:r>
            <w:r w:rsidRPr="00C1116A">
              <w:rPr>
                <w:rFonts w:ascii="Tahoma" w:hAnsi="Tahoma" w:cs="Tahoma"/>
                <w:shd w:val="clear" w:color="auto" w:fill="FFFFFF"/>
              </w:rPr>
              <w:t xml:space="preserve">No </w:t>
            </w:r>
            <w:proofErr w:type="spellStart"/>
            <w:r w:rsidRPr="00C1116A">
              <w:rPr>
                <w:rFonts w:ascii="Tahoma" w:hAnsi="Tahoma" w:cs="Tahoma"/>
                <w:shd w:val="clear" w:color="auto" w:fill="FFFFFF"/>
              </w:rPr>
              <w:t>temperature</w:t>
            </w:r>
            <w:proofErr w:type="spellEnd"/>
            <w:r w:rsidRPr="00C1116A">
              <w:rPr>
                <w:rFonts w:ascii="Tahoma" w:hAnsi="Tahoma" w:cs="Tahoma"/>
                <w:shd w:val="clear" w:color="auto" w:fill="FFFFFF"/>
              </w:rPr>
              <w:t xml:space="preserve"> </w:t>
            </w:r>
            <w:proofErr w:type="spellStart"/>
            <w:r w:rsidRPr="00C1116A">
              <w:rPr>
                <w:rFonts w:ascii="Tahoma" w:hAnsi="Tahoma" w:cs="Tahoma"/>
                <w:shd w:val="clear" w:color="auto" w:fill="FFFFFF"/>
              </w:rPr>
              <w:t>requirement</w:t>
            </w:r>
            <w:proofErr w:type="spellEnd"/>
          </w:p>
        </w:tc>
      </w:tr>
      <w:tr w:rsidR="00C1116A" w14:paraId="15D936C4" w14:textId="77777777" w:rsidTr="00364895"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</w:tcPr>
          <w:p w14:paraId="2F25AE04" w14:textId="77777777" w:rsidR="00EE1D0F" w:rsidRPr="00C1116A" w:rsidRDefault="00EE1D0F" w:rsidP="00C1116A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2"/>
              <w:rPr>
                <w:rFonts w:ascii="Tahoma" w:eastAsiaTheme="majorEastAsia" w:hAnsi="Tahoma" w:cs="Tahoma"/>
              </w:rPr>
            </w:pPr>
            <w:r w:rsidRPr="00C1116A">
              <w:rPr>
                <w:rFonts w:ascii="Tahoma" w:eastAsiaTheme="majorEastAsia" w:hAnsi="Tahoma" w:cs="Tahoma"/>
              </w:rPr>
              <w:t>-T(FR)</w:t>
            </w:r>
          </w:p>
        </w:tc>
        <w:tc>
          <w:tcPr>
            <w:tcW w:w="4335" w:type="pct"/>
            <w:tcBorders>
              <w:top w:val="single" w:sz="4" w:space="0" w:color="auto"/>
              <w:bottom w:val="single" w:sz="4" w:space="0" w:color="auto"/>
            </w:tcBorders>
          </w:tcPr>
          <w:p w14:paraId="5391A7A5" w14:textId="4F5A8A87" w:rsidR="00EE1D0F" w:rsidRPr="00C1116A" w:rsidRDefault="00EE1D0F" w:rsidP="00C1116A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2"/>
              <w:rPr>
                <w:rFonts w:ascii="Tahoma" w:eastAsiaTheme="majorEastAsia" w:hAnsi="Tahoma" w:cs="Tahoma"/>
              </w:rPr>
            </w:pPr>
            <w:r w:rsidRPr="00C1116A">
              <w:rPr>
                <w:rFonts w:ascii="Tahoma" w:eastAsiaTheme="majorEastAsia" w:hAnsi="Tahoma" w:cs="Tahoma"/>
              </w:rPr>
              <w:t>Saldēti produkti</w:t>
            </w:r>
            <w:r w:rsidR="0075506D">
              <w:rPr>
                <w:rFonts w:ascii="Tahoma" w:eastAsiaTheme="majorEastAsia" w:hAnsi="Tahoma" w:cs="Tahoma"/>
              </w:rPr>
              <w:t xml:space="preserve">/ </w:t>
            </w:r>
            <w:proofErr w:type="spellStart"/>
            <w:r w:rsidRPr="00C1116A">
              <w:rPr>
                <w:rFonts w:ascii="Tahoma" w:hAnsi="Tahoma" w:cs="Tahoma"/>
                <w:shd w:val="clear" w:color="auto" w:fill="FFFFFF"/>
              </w:rPr>
              <w:t>Frozen</w:t>
            </w:r>
            <w:proofErr w:type="spellEnd"/>
            <w:r w:rsidRPr="00C1116A">
              <w:rPr>
                <w:rFonts w:ascii="Tahoma" w:hAnsi="Tahoma" w:cs="Tahoma"/>
                <w:shd w:val="clear" w:color="auto" w:fill="FFFFFF"/>
              </w:rPr>
              <w:t xml:space="preserve"> products</w:t>
            </w:r>
          </w:p>
        </w:tc>
      </w:tr>
      <w:tr w:rsidR="00C1116A" w14:paraId="3A6A2FD0" w14:textId="77777777" w:rsidTr="00364895">
        <w:tc>
          <w:tcPr>
            <w:tcW w:w="665" w:type="pct"/>
            <w:tcBorders>
              <w:top w:val="single" w:sz="4" w:space="0" w:color="auto"/>
              <w:bottom w:val="single" w:sz="12" w:space="0" w:color="auto"/>
            </w:tcBorders>
          </w:tcPr>
          <w:p w14:paraId="4916BE2A" w14:textId="77777777" w:rsidR="00EE1D0F" w:rsidRPr="00C1116A" w:rsidRDefault="00EE1D0F" w:rsidP="00C1116A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2"/>
              <w:rPr>
                <w:rFonts w:ascii="Tahoma" w:eastAsiaTheme="majorEastAsia" w:hAnsi="Tahoma" w:cs="Tahoma"/>
              </w:rPr>
            </w:pPr>
            <w:r w:rsidRPr="00C1116A">
              <w:rPr>
                <w:rFonts w:ascii="Tahoma" w:eastAsiaTheme="majorEastAsia" w:hAnsi="Tahoma" w:cs="Tahoma"/>
              </w:rPr>
              <w:t>-T(CH)</w:t>
            </w:r>
          </w:p>
        </w:tc>
        <w:tc>
          <w:tcPr>
            <w:tcW w:w="4335" w:type="pct"/>
            <w:tcBorders>
              <w:top w:val="single" w:sz="4" w:space="0" w:color="auto"/>
              <w:bottom w:val="single" w:sz="12" w:space="0" w:color="auto"/>
            </w:tcBorders>
          </w:tcPr>
          <w:p w14:paraId="088A3D9C" w14:textId="243E305E" w:rsidR="00EE1D0F" w:rsidRPr="00C1116A" w:rsidRDefault="00EE1D0F" w:rsidP="00C1116A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2"/>
              <w:rPr>
                <w:rFonts w:ascii="Tahoma" w:eastAsiaTheme="majorEastAsia" w:hAnsi="Tahoma" w:cs="Tahoma"/>
              </w:rPr>
            </w:pPr>
            <w:r w:rsidRPr="00C1116A">
              <w:rPr>
                <w:rFonts w:ascii="Tahoma" w:eastAsiaTheme="majorEastAsia" w:hAnsi="Tahoma" w:cs="Tahoma"/>
              </w:rPr>
              <w:t>Atdzesēti produkti</w:t>
            </w:r>
            <w:r w:rsidR="0075506D">
              <w:rPr>
                <w:rFonts w:ascii="Tahoma" w:eastAsiaTheme="majorEastAsia" w:hAnsi="Tahoma" w:cs="Tahoma"/>
              </w:rPr>
              <w:t xml:space="preserve">/ </w:t>
            </w:r>
            <w:proofErr w:type="spellStart"/>
            <w:r w:rsidRPr="00C1116A">
              <w:rPr>
                <w:rFonts w:ascii="Tahoma" w:hAnsi="Tahoma" w:cs="Tahoma"/>
                <w:shd w:val="clear" w:color="auto" w:fill="FFFFFF"/>
              </w:rPr>
              <w:t>Chilled</w:t>
            </w:r>
            <w:proofErr w:type="spellEnd"/>
            <w:r w:rsidRPr="00C1116A">
              <w:rPr>
                <w:rFonts w:ascii="Tahoma" w:hAnsi="Tahoma" w:cs="Tahoma"/>
                <w:shd w:val="clear" w:color="auto" w:fill="FFFFFF"/>
              </w:rPr>
              <w:t xml:space="preserve"> products</w:t>
            </w:r>
          </w:p>
        </w:tc>
      </w:tr>
      <w:tr w:rsidR="00EE1D0F" w14:paraId="3027D82E" w14:textId="77777777" w:rsidTr="00364895">
        <w:tc>
          <w:tcPr>
            <w:tcW w:w="665" w:type="pct"/>
            <w:tcBorders>
              <w:top w:val="single" w:sz="12" w:space="0" w:color="auto"/>
              <w:bottom w:val="single" w:sz="4" w:space="0" w:color="auto"/>
            </w:tcBorders>
          </w:tcPr>
          <w:p w14:paraId="3CA8432D" w14:textId="1B4E99EA" w:rsidR="00EE1D0F" w:rsidRPr="00C1116A" w:rsidRDefault="00EE1D0F" w:rsidP="00C1116A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2"/>
              <w:rPr>
                <w:rFonts w:ascii="Tahoma" w:eastAsiaTheme="majorEastAsia" w:hAnsi="Tahoma" w:cs="Tahoma"/>
              </w:rPr>
            </w:pPr>
            <w:r w:rsidRPr="000878B4">
              <w:rPr>
                <w:rFonts w:ascii="Tahoma" w:hAnsi="Tahoma" w:cs="Tahoma"/>
              </w:rPr>
              <w:t>LA</w:t>
            </w:r>
          </w:p>
        </w:tc>
        <w:tc>
          <w:tcPr>
            <w:tcW w:w="4335" w:type="pct"/>
            <w:tcBorders>
              <w:top w:val="single" w:sz="12" w:space="0" w:color="auto"/>
              <w:bottom w:val="single" w:sz="4" w:space="0" w:color="auto"/>
            </w:tcBorders>
          </w:tcPr>
          <w:p w14:paraId="1E25EDFD" w14:textId="651E10B1" w:rsidR="00EE1D0F" w:rsidRPr="0075506D" w:rsidRDefault="00EE1D0F" w:rsidP="0075506D">
            <w:pPr>
              <w:jc w:val="both"/>
              <w:rPr>
                <w:rFonts w:ascii="Tahoma" w:hAnsi="Tahoma" w:cs="Tahoma"/>
              </w:rPr>
            </w:pPr>
            <w:r w:rsidRPr="000878B4">
              <w:rPr>
                <w:rFonts w:ascii="Tahoma" w:hAnsi="Tahoma" w:cs="Tahoma"/>
              </w:rPr>
              <w:t>Dzīvi dzīvnieki</w:t>
            </w:r>
            <w:r w:rsidR="0075506D">
              <w:rPr>
                <w:rFonts w:ascii="Tahoma" w:hAnsi="Tahoma" w:cs="Tahoma"/>
              </w:rPr>
              <w:t xml:space="preserve">/ </w:t>
            </w:r>
            <w:r w:rsidRPr="000878B4">
              <w:rPr>
                <w:rFonts w:ascii="Tahoma" w:hAnsi="Tahoma" w:cs="Tahoma"/>
              </w:rPr>
              <w:t xml:space="preserve">Live </w:t>
            </w:r>
            <w:proofErr w:type="spellStart"/>
            <w:r w:rsidRPr="000878B4">
              <w:rPr>
                <w:rFonts w:ascii="Tahoma" w:hAnsi="Tahoma" w:cs="Tahoma"/>
              </w:rPr>
              <w:t>animals</w:t>
            </w:r>
            <w:proofErr w:type="spellEnd"/>
          </w:p>
        </w:tc>
      </w:tr>
      <w:tr w:rsidR="00EE1D0F" w14:paraId="46EC2CA9" w14:textId="77777777" w:rsidTr="00364895"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</w:tcPr>
          <w:p w14:paraId="5C60B96E" w14:textId="1949806E" w:rsidR="00EE1D0F" w:rsidRPr="00C1116A" w:rsidRDefault="00EE1D0F" w:rsidP="00C1116A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2"/>
              <w:rPr>
                <w:rFonts w:ascii="Tahoma" w:eastAsiaTheme="majorEastAsia" w:hAnsi="Tahoma" w:cs="Tahoma"/>
              </w:rPr>
            </w:pPr>
            <w:r w:rsidRPr="000878B4">
              <w:rPr>
                <w:rFonts w:ascii="Tahoma" w:hAnsi="Tahoma" w:cs="Tahoma"/>
              </w:rPr>
              <w:t>-U</w:t>
            </w:r>
          </w:p>
        </w:tc>
        <w:tc>
          <w:tcPr>
            <w:tcW w:w="4335" w:type="pct"/>
            <w:tcBorders>
              <w:top w:val="single" w:sz="4" w:space="0" w:color="auto"/>
              <w:bottom w:val="single" w:sz="4" w:space="0" w:color="auto"/>
            </w:tcBorders>
          </w:tcPr>
          <w:p w14:paraId="05B68A81" w14:textId="10F8D052" w:rsidR="00EE1D0F" w:rsidRPr="0075506D" w:rsidRDefault="00EE1D0F" w:rsidP="0075506D">
            <w:pPr>
              <w:jc w:val="both"/>
              <w:rPr>
                <w:rFonts w:ascii="Tahoma" w:hAnsi="Tahoma" w:cs="Tahoma"/>
              </w:rPr>
            </w:pPr>
            <w:r w:rsidRPr="000878B4">
              <w:rPr>
                <w:rFonts w:ascii="Tahoma" w:hAnsi="Tahoma" w:cs="Tahoma"/>
              </w:rPr>
              <w:t>Nagaiņi, kas nav reģistrēti zirgu dzimtas dzīvnieki</w:t>
            </w:r>
            <w:r w:rsidR="0075506D">
              <w:rPr>
                <w:rFonts w:ascii="Tahoma" w:hAnsi="Tahoma" w:cs="Tahoma"/>
              </w:rPr>
              <w:t xml:space="preserve">/ </w:t>
            </w:r>
            <w:proofErr w:type="spellStart"/>
            <w:r w:rsidRPr="000878B4">
              <w:rPr>
                <w:rFonts w:ascii="Tahoma" w:hAnsi="Tahoma" w:cs="Tahoma"/>
              </w:rPr>
              <w:t>Ungulates</w:t>
            </w:r>
            <w:proofErr w:type="spellEnd"/>
            <w:r w:rsidRPr="000878B4">
              <w:rPr>
                <w:rFonts w:ascii="Tahoma" w:hAnsi="Tahoma" w:cs="Tahoma"/>
              </w:rPr>
              <w:t xml:space="preserve"> </w:t>
            </w:r>
            <w:proofErr w:type="spellStart"/>
            <w:r w:rsidRPr="000878B4">
              <w:rPr>
                <w:rFonts w:ascii="Tahoma" w:hAnsi="Tahoma" w:cs="Tahoma"/>
              </w:rPr>
              <w:t>other</w:t>
            </w:r>
            <w:proofErr w:type="spellEnd"/>
            <w:r w:rsidRPr="000878B4">
              <w:rPr>
                <w:rFonts w:ascii="Tahoma" w:hAnsi="Tahoma" w:cs="Tahoma"/>
              </w:rPr>
              <w:t xml:space="preserve"> </w:t>
            </w:r>
            <w:proofErr w:type="spellStart"/>
            <w:r w:rsidRPr="000878B4">
              <w:rPr>
                <w:rFonts w:ascii="Tahoma" w:hAnsi="Tahoma" w:cs="Tahoma"/>
              </w:rPr>
              <w:t>than</w:t>
            </w:r>
            <w:proofErr w:type="spellEnd"/>
            <w:r w:rsidRPr="000878B4">
              <w:rPr>
                <w:rFonts w:ascii="Tahoma" w:hAnsi="Tahoma" w:cs="Tahoma"/>
              </w:rPr>
              <w:t xml:space="preserve"> </w:t>
            </w:r>
            <w:proofErr w:type="spellStart"/>
            <w:r w:rsidRPr="000878B4">
              <w:rPr>
                <w:rFonts w:ascii="Tahoma" w:hAnsi="Tahoma" w:cs="Tahoma"/>
              </w:rPr>
              <w:t>registered</w:t>
            </w:r>
            <w:proofErr w:type="spellEnd"/>
            <w:r w:rsidRPr="000878B4">
              <w:rPr>
                <w:rFonts w:ascii="Tahoma" w:hAnsi="Tahoma" w:cs="Tahoma"/>
              </w:rPr>
              <w:t xml:space="preserve"> </w:t>
            </w:r>
            <w:proofErr w:type="spellStart"/>
            <w:r w:rsidRPr="000878B4">
              <w:rPr>
                <w:rFonts w:ascii="Tahoma" w:hAnsi="Tahoma" w:cs="Tahoma"/>
              </w:rPr>
              <w:t>equidae</w:t>
            </w:r>
            <w:proofErr w:type="spellEnd"/>
          </w:p>
        </w:tc>
      </w:tr>
      <w:tr w:rsidR="00EE1D0F" w14:paraId="3A31DC3B" w14:textId="77777777" w:rsidTr="00364895"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</w:tcPr>
          <w:p w14:paraId="6F100AC3" w14:textId="4DD9D0B5" w:rsidR="00EE1D0F" w:rsidRPr="00C1116A" w:rsidRDefault="00EE1D0F" w:rsidP="00C1116A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2"/>
              <w:rPr>
                <w:rFonts w:ascii="Tahoma" w:eastAsiaTheme="majorEastAsia" w:hAnsi="Tahoma" w:cs="Tahoma"/>
              </w:rPr>
            </w:pPr>
            <w:r w:rsidRPr="000878B4">
              <w:rPr>
                <w:rFonts w:ascii="Tahoma" w:hAnsi="Tahoma" w:cs="Tahoma"/>
              </w:rPr>
              <w:t>-E</w:t>
            </w:r>
          </w:p>
        </w:tc>
        <w:tc>
          <w:tcPr>
            <w:tcW w:w="4335" w:type="pct"/>
            <w:tcBorders>
              <w:top w:val="single" w:sz="4" w:space="0" w:color="auto"/>
              <w:bottom w:val="single" w:sz="4" w:space="0" w:color="auto"/>
            </w:tcBorders>
          </w:tcPr>
          <w:p w14:paraId="5579BC19" w14:textId="316B6A37" w:rsidR="00EE1D0F" w:rsidRPr="0075506D" w:rsidRDefault="00EE1D0F" w:rsidP="0075506D">
            <w:pPr>
              <w:jc w:val="both"/>
              <w:rPr>
                <w:rFonts w:ascii="Tahoma" w:hAnsi="Tahoma" w:cs="Tahoma"/>
              </w:rPr>
            </w:pPr>
            <w:r w:rsidRPr="000878B4">
              <w:rPr>
                <w:rFonts w:ascii="Tahoma" w:hAnsi="Tahoma" w:cs="Tahoma"/>
              </w:rPr>
              <w:t>Reģistrēti zirgu dzimtas dzīvnieki</w:t>
            </w:r>
            <w:r w:rsidR="0075506D">
              <w:rPr>
                <w:rFonts w:ascii="Tahoma" w:hAnsi="Tahoma" w:cs="Tahoma"/>
              </w:rPr>
              <w:t xml:space="preserve">/ </w:t>
            </w:r>
            <w:proofErr w:type="spellStart"/>
            <w:r w:rsidRPr="000878B4">
              <w:rPr>
                <w:rFonts w:ascii="Tahoma" w:hAnsi="Tahoma" w:cs="Tahoma"/>
              </w:rPr>
              <w:t>Registered</w:t>
            </w:r>
            <w:proofErr w:type="spellEnd"/>
            <w:r w:rsidRPr="000878B4">
              <w:rPr>
                <w:rFonts w:ascii="Tahoma" w:hAnsi="Tahoma" w:cs="Tahoma"/>
              </w:rPr>
              <w:t xml:space="preserve"> </w:t>
            </w:r>
            <w:proofErr w:type="spellStart"/>
            <w:r w:rsidRPr="000878B4">
              <w:rPr>
                <w:rFonts w:ascii="Tahoma" w:hAnsi="Tahoma" w:cs="Tahoma"/>
              </w:rPr>
              <w:t>equidae</w:t>
            </w:r>
            <w:proofErr w:type="spellEnd"/>
          </w:p>
        </w:tc>
      </w:tr>
      <w:tr w:rsidR="00EE1D0F" w14:paraId="7441DEEB" w14:textId="77777777" w:rsidTr="00364895">
        <w:tc>
          <w:tcPr>
            <w:tcW w:w="665" w:type="pct"/>
            <w:tcBorders>
              <w:top w:val="single" w:sz="4" w:space="0" w:color="auto"/>
              <w:bottom w:val="single" w:sz="12" w:space="0" w:color="auto"/>
            </w:tcBorders>
          </w:tcPr>
          <w:p w14:paraId="4086BC4C" w14:textId="599D10A2" w:rsidR="00EE1D0F" w:rsidRPr="00C1116A" w:rsidRDefault="00EE1D0F" w:rsidP="00C1116A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2"/>
              <w:rPr>
                <w:rFonts w:ascii="Tahoma" w:eastAsiaTheme="majorEastAsia" w:hAnsi="Tahoma" w:cs="Tahoma"/>
              </w:rPr>
            </w:pPr>
            <w:r w:rsidRPr="000878B4">
              <w:rPr>
                <w:rFonts w:ascii="Tahoma" w:hAnsi="Tahoma" w:cs="Tahoma"/>
              </w:rPr>
              <w:lastRenderedPageBreak/>
              <w:t>-O</w:t>
            </w:r>
          </w:p>
        </w:tc>
        <w:tc>
          <w:tcPr>
            <w:tcW w:w="4335" w:type="pct"/>
            <w:tcBorders>
              <w:top w:val="single" w:sz="4" w:space="0" w:color="auto"/>
              <w:bottom w:val="single" w:sz="12" w:space="0" w:color="auto"/>
            </w:tcBorders>
          </w:tcPr>
          <w:p w14:paraId="799407FD" w14:textId="77777777" w:rsidR="00EE1D0F" w:rsidRPr="00C1116A" w:rsidRDefault="00EE1D0F" w:rsidP="00C1116A">
            <w:pPr>
              <w:jc w:val="both"/>
              <w:rPr>
                <w:rFonts w:ascii="Tahoma" w:hAnsi="Tahoma" w:cs="Tahoma"/>
              </w:rPr>
            </w:pPr>
            <w:r w:rsidRPr="000878B4">
              <w:rPr>
                <w:rFonts w:ascii="Tahoma" w:hAnsi="Tahoma" w:cs="Tahoma"/>
              </w:rPr>
              <w:t>Citi dzīvnieki, kas nav nagaiņi (šis saīsinājums attiecas arī uz zooloģiskā dārza nagaiņiem)</w:t>
            </w:r>
          </w:p>
          <w:p w14:paraId="0BF294C4" w14:textId="3F037FC1" w:rsidR="00EE1D0F" w:rsidRPr="00C1116A" w:rsidRDefault="00EE1D0F" w:rsidP="00C1116A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2"/>
              <w:rPr>
                <w:rFonts w:ascii="Tahoma" w:eastAsiaTheme="majorEastAsia" w:hAnsi="Tahoma" w:cs="Tahoma"/>
              </w:rPr>
            </w:pPr>
            <w:proofErr w:type="spellStart"/>
            <w:r w:rsidRPr="000878B4">
              <w:rPr>
                <w:rFonts w:ascii="Tahoma" w:hAnsi="Tahoma" w:cs="Tahoma"/>
              </w:rPr>
              <w:t>Other</w:t>
            </w:r>
            <w:proofErr w:type="spellEnd"/>
            <w:r w:rsidRPr="000878B4">
              <w:rPr>
                <w:rFonts w:ascii="Tahoma" w:hAnsi="Tahoma" w:cs="Tahoma"/>
              </w:rPr>
              <w:t xml:space="preserve"> </w:t>
            </w:r>
            <w:proofErr w:type="spellStart"/>
            <w:r w:rsidRPr="000878B4">
              <w:rPr>
                <w:rFonts w:ascii="Tahoma" w:hAnsi="Tahoma" w:cs="Tahoma"/>
              </w:rPr>
              <w:t>animals</w:t>
            </w:r>
            <w:proofErr w:type="spellEnd"/>
            <w:r w:rsidRPr="000878B4">
              <w:rPr>
                <w:rFonts w:ascii="Tahoma" w:hAnsi="Tahoma" w:cs="Tahoma"/>
              </w:rPr>
              <w:t xml:space="preserve"> </w:t>
            </w:r>
            <w:proofErr w:type="spellStart"/>
            <w:r w:rsidRPr="000878B4">
              <w:rPr>
                <w:rFonts w:ascii="Tahoma" w:hAnsi="Tahoma" w:cs="Tahoma"/>
              </w:rPr>
              <w:t>other</w:t>
            </w:r>
            <w:proofErr w:type="spellEnd"/>
            <w:r w:rsidRPr="000878B4">
              <w:rPr>
                <w:rFonts w:ascii="Tahoma" w:hAnsi="Tahoma" w:cs="Tahoma"/>
              </w:rPr>
              <w:t xml:space="preserve"> </w:t>
            </w:r>
            <w:proofErr w:type="spellStart"/>
            <w:r w:rsidRPr="000878B4">
              <w:rPr>
                <w:rFonts w:ascii="Tahoma" w:hAnsi="Tahoma" w:cs="Tahoma"/>
              </w:rPr>
              <w:t>than</w:t>
            </w:r>
            <w:proofErr w:type="spellEnd"/>
            <w:r w:rsidRPr="000878B4">
              <w:rPr>
                <w:rFonts w:ascii="Tahoma" w:hAnsi="Tahoma" w:cs="Tahoma"/>
              </w:rPr>
              <w:t xml:space="preserve"> </w:t>
            </w:r>
            <w:proofErr w:type="spellStart"/>
            <w:r w:rsidRPr="000878B4">
              <w:rPr>
                <w:rFonts w:ascii="Tahoma" w:hAnsi="Tahoma" w:cs="Tahoma"/>
              </w:rPr>
              <w:t>ungulates</w:t>
            </w:r>
            <w:proofErr w:type="spellEnd"/>
            <w:r w:rsidRPr="000878B4">
              <w:rPr>
                <w:rFonts w:ascii="Tahoma" w:hAnsi="Tahoma" w:cs="Tahoma"/>
              </w:rPr>
              <w:t xml:space="preserve"> (</w:t>
            </w:r>
            <w:proofErr w:type="spellStart"/>
            <w:r w:rsidRPr="000878B4">
              <w:rPr>
                <w:rFonts w:ascii="Tahoma" w:hAnsi="Tahoma" w:cs="Tahoma"/>
              </w:rPr>
              <w:t>This</w:t>
            </w:r>
            <w:proofErr w:type="spellEnd"/>
            <w:r w:rsidRPr="000878B4">
              <w:rPr>
                <w:rFonts w:ascii="Tahoma" w:hAnsi="Tahoma" w:cs="Tahoma"/>
              </w:rPr>
              <w:t xml:space="preserve"> </w:t>
            </w:r>
            <w:proofErr w:type="spellStart"/>
            <w:r w:rsidRPr="000878B4">
              <w:rPr>
                <w:rFonts w:ascii="Tahoma" w:hAnsi="Tahoma" w:cs="Tahoma"/>
              </w:rPr>
              <w:t>abbreviation</w:t>
            </w:r>
            <w:proofErr w:type="spellEnd"/>
            <w:r w:rsidRPr="000878B4">
              <w:rPr>
                <w:rFonts w:ascii="Tahoma" w:hAnsi="Tahoma" w:cs="Tahoma"/>
              </w:rPr>
              <w:t xml:space="preserve"> </w:t>
            </w:r>
            <w:proofErr w:type="spellStart"/>
            <w:r w:rsidRPr="000878B4">
              <w:rPr>
                <w:rFonts w:ascii="Tahoma" w:hAnsi="Tahoma" w:cs="Tahoma"/>
              </w:rPr>
              <w:t>includes</w:t>
            </w:r>
            <w:proofErr w:type="spellEnd"/>
            <w:r w:rsidRPr="000878B4">
              <w:rPr>
                <w:rFonts w:ascii="Tahoma" w:hAnsi="Tahoma" w:cs="Tahoma"/>
              </w:rPr>
              <w:t xml:space="preserve"> </w:t>
            </w:r>
            <w:proofErr w:type="spellStart"/>
            <w:r w:rsidRPr="000878B4">
              <w:rPr>
                <w:rFonts w:ascii="Tahoma" w:hAnsi="Tahoma" w:cs="Tahoma"/>
              </w:rPr>
              <w:t>zoo</w:t>
            </w:r>
            <w:proofErr w:type="spellEnd"/>
            <w:r w:rsidRPr="000878B4">
              <w:rPr>
                <w:rFonts w:ascii="Tahoma" w:hAnsi="Tahoma" w:cs="Tahoma"/>
              </w:rPr>
              <w:t xml:space="preserve"> </w:t>
            </w:r>
            <w:proofErr w:type="spellStart"/>
            <w:r w:rsidRPr="000878B4">
              <w:rPr>
                <w:rFonts w:ascii="Tahoma" w:hAnsi="Tahoma" w:cs="Tahoma"/>
              </w:rPr>
              <w:t>ungulates</w:t>
            </w:r>
            <w:proofErr w:type="spellEnd"/>
            <w:r w:rsidRPr="000878B4">
              <w:rPr>
                <w:rFonts w:ascii="Tahoma" w:hAnsi="Tahoma" w:cs="Tahoma"/>
              </w:rPr>
              <w:t>)</w:t>
            </w:r>
          </w:p>
        </w:tc>
      </w:tr>
      <w:tr w:rsidR="00C1116A" w:rsidRPr="000878B4" w14:paraId="431A37D7" w14:textId="77777777" w:rsidTr="00364895">
        <w:tc>
          <w:tcPr>
            <w:tcW w:w="665" w:type="pct"/>
            <w:tcBorders>
              <w:top w:val="single" w:sz="12" w:space="0" w:color="auto"/>
              <w:bottom w:val="single" w:sz="4" w:space="0" w:color="auto"/>
            </w:tcBorders>
            <w:hideMark/>
          </w:tcPr>
          <w:p w14:paraId="438324BD" w14:textId="77777777" w:rsidR="00EE1D0F" w:rsidRPr="000878B4" w:rsidRDefault="00EE1D0F" w:rsidP="00C1116A">
            <w:pPr>
              <w:rPr>
                <w:rFonts w:ascii="Tahoma" w:hAnsi="Tahoma" w:cs="Tahoma"/>
              </w:rPr>
            </w:pPr>
            <w:r w:rsidRPr="000878B4">
              <w:rPr>
                <w:rFonts w:ascii="Tahoma" w:hAnsi="Tahoma" w:cs="Tahoma"/>
              </w:rPr>
              <w:t>P</w:t>
            </w:r>
          </w:p>
        </w:tc>
        <w:tc>
          <w:tcPr>
            <w:tcW w:w="4335" w:type="pct"/>
            <w:tcBorders>
              <w:top w:val="single" w:sz="12" w:space="0" w:color="auto"/>
              <w:bottom w:val="single" w:sz="4" w:space="0" w:color="auto"/>
            </w:tcBorders>
            <w:hideMark/>
          </w:tcPr>
          <w:p w14:paraId="192532CA" w14:textId="32E52BF4" w:rsidR="00EE1D0F" w:rsidRPr="000878B4" w:rsidRDefault="00EE1D0F" w:rsidP="00C1116A">
            <w:pPr>
              <w:rPr>
                <w:rFonts w:ascii="Tahoma" w:hAnsi="Tahoma" w:cs="Tahoma"/>
              </w:rPr>
            </w:pPr>
            <w:r w:rsidRPr="000878B4">
              <w:rPr>
                <w:rFonts w:ascii="Tahoma" w:hAnsi="Tahoma" w:cs="Tahoma"/>
              </w:rPr>
              <w:t>Augi</w:t>
            </w:r>
            <w:r w:rsidR="0075506D">
              <w:rPr>
                <w:rFonts w:ascii="Tahoma" w:hAnsi="Tahoma" w:cs="Tahoma"/>
              </w:rPr>
              <w:t xml:space="preserve">/ </w:t>
            </w:r>
            <w:proofErr w:type="spellStart"/>
            <w:r w:rsidRPr="00087C86">
              <w:rPr>
                <w:rFonts w:ascii="Tahoma" w:hAnsi="Tahoma" w:cs="Tahoma"/>
              </w:rPr>
              <w:t>Plants</w:t>
            </w:r>
            <w:proofErr w:type="spellEnd"/>
          </w:p>
        </w:tc>
      </w:tr>
      <w:tr w:rsidR="00C1116A" w:rsidRPr="000878B4" w14:paraId="37B782AC" w14:textId="77777777" w:rsidTr="00364895"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FDCFF61" w14:textId="77777777" w:rsidR="00EE1D0F" w:rsidRPr="000878B4" w:rsidRDefault="00EE1D0F" w:rsidP="00C1116A">
            <w:pPr>
              <w:rPr>
                <w:rFonts w:ascii="Tahoma" w:hAnsi="Tahoma" w:cs="Tahoma"/>
              </w:rPr>
            </w:pPr>
            <w:r w:rsidRPr="000878B4">
              <w:rPr>
                <w:rFonts w:ascii="Tahoma" w:hAnsi="Tahoma" w:cs="Tahoma"/>
              </w:rPr>
              <w:t>PP</w:t>
            </w:r>
          </w:p>
        </w:tc>
        <w:tc>
          <w:tcPr>
            <w:tcW w:w="433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C3E28FF" w14:textId="544A4C5C" w:rsidR="00EE1D0F" w:rsidRPr="000878B4" w:rsidRDefault="00EE1D0F" w:rsidP="00C1116A">
            <w:pPr>
              <w:rPr>
                <w:rFonts w:ascii="Tahoma" w:hAnsi="Tahoma" w:cs="Tahoma"/>
              </w:rPr>
            </w:pPr>
            <w:r w:rsidRPr="000878B4">
              <w:rPr>
                <w:rFonts w:ascii="Tahoma" w:hAnsi="Tahoma" w:cs="Tahoma"/>
              </w:rPr>
              <w:t>Augu produkti</w:t>
            </w:r>
            <w:r w:rsidR="0075506D">
              <w:rPr>
                <w:rFonts w:ascii="Tahoma" w:hAnsi="Tahoma" w:cs="Tahoma"/>
              </w:rPr>
              <w:t xml:space="preserve">/ </w:t>
            </w:r>
            <w:proofErr w:type="spellStart"/>
            <w:r w:rsidRPr="00087C86">
              <w:rPr>
                <w:rFonts w:ascii="Tahoma" w:hAnsi="Tahoma" w:cs="Tahoma"/>
              </w:rPr>
              <w:t>Plants</w:t>
            </w:r>
            <w:proofErr w:type="spellEnd"/>
            <w:r w:rsidRPr="00087C86">
              <w:rPr>
                <w:rFonts w:ascii="Tahoma" w:hAnsi="Tahoma" w:cs="Tahoma"/>
              </w:rPr>
              <w:t xml:space="preserve"> products</w:t>
            </w:r>
          </w:p>
        </w:tc>
      </w:tr>
      <w:tr w:rsidR="00C1116A" w:rsidRPr="000878B4" w14:paraId="00B15AFB" w14:textId="77777777" w:rsidTr="00364895"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61CD7A1" w14:textId="77777777" w:rsidR="00EE1D0F" w:rsidRPr="000878B4" w:rsidRDefault="00EE1D0F" w:rsidP="00C1116A">
            <w:pPr>
              <w:rPr>
                <w:rFonts w:ascii="Tahoma" w:hAnsi="Tahoma" w:cs="Tahoma"/>
              </w:rPr>
            </w:pPr>
            <w:r w:rsidRPr="000878B4">
              <w:rPr>
                <w:rFonts w:ascii="Tahoma" w:hAnsi="Tahoma" w:cs="Tahoma"/>
              </w:rPr>
              <w:t>PP(WP)</w:t>
            </w:r>
          </w:p>
        </w:tc>
        <w:tc>
          <w:tcPr>
            <w:tcW w:w="433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B88F87A" w14:textId="50FC6509" w:rsidR="00EE1D0F" w:rsidRPr="000878B4" w:rsidRDefault="00EE1D0F" w:rsidP="00C1116A">
            <w:pPr>
              <w:tabs>
                <w:tab w:val="left" w:pos="3633"/>
              </w:tabs>
              <w:rPr>
                <w:rFonts w:ascii="Tahoma" w:hAnsi="Tahoma" w:cs="Tahoma"/>
              </w:rPr>
            </w:pPr>
            <w:r w:rsidRPr="000878B4">
              <w:rPr>
                <w:rFonts w:ascii="Tahoma" w:hAnsi="Tahoma" w:cs="Tahoma"/>
              </w:rPr>
              <w:t>Koksne un koksnes produkti</w:t>
            </w:r>
            <w:r w:rsidR="0075506D">
              <w:rPr>
                <w:rFonts w:ascii="Tahoma" w:hAnsi="Tahoma" w:cs="Tahoma"/>
              </w:rPr>
              <w:t xml:space="preserve">/ </w:t>
            </w:r>
            <w:proofErr w:type="spellStart"/>
            <w:r w:rsidRPr="00087C86">
              <w:rPr>
                <w:rFonts w:ascii="Tahoma" w:hAnsi="Tahoma" w:cs="Tahoma"/>
              </w:rPr>
              <w:t>Wood</w:t>
            </w:r>
            <w:proofErr w:type="spellEnd"/>
            <w:r w:rsidRPr="00087C86">
              <w:rPr>
                <w:rFonts w:ascii="Tahoma" w:hAnsi="Tahoma" w:cs="Tahoma"/>
              </w:rPr>
              <w:t xml:space="preserve"> and </w:t>
            </w:r>
            <w:proofErr w:type="spellStart"/>
            <w:r w:rsidRPr="00087C86">
              <w:rPr>
                <w:rFonts w:ascii="Tahoma" w:hAnsi="Tahoma" w:cs="Tahoma"/>
              </w:rPr>
              <w:t>wood</w:t>
            </w:r>
            <w:proofErr w:type="spellEnd"/>
            <w:r w:rsidRPr="00087C86">
              <w:rPr>
                <w:rFonts w:ascii="Tahoma" w:hAnsi="Tahoma" w:cs="Tahoma"/>
              </w:rPr>
              <w:t xml:space="preserve"> products</w:t>
            </w:r>
          </w:p>
        </w:tc>
      </w:tr>
      <w:tr w:rsidR="00C1116A" w:rsidRPr="000878B4" w14:paraId="3DB6149B" w14:textId="77777777" w:rsidTr="00CF4252">
        <w:tc>
          <w:tcPr>
            <w:tcW w:w="665" w:type="pct"/>
            <w:tcBorders>
              <w:top w:val="single" w:sz="4" w:space="0" w:color="auto"/>
              <w:bottom w:val="single" w:sz="12" w:space="0" w:color="auto"/>
            </w:tcBorders>
            <w:hideMark/>
          </w:tcPr>
          <w:p w14:paraId="2EFC0FFF" w14:textId="77777777" w:rsidR="00EE1D0F" w:rsidRPr="000878B4" w:rsidRDefault="00EE1D0F" w:rsidP="00C1116A">
            <w:pPr>
              <w:rPr>
                <w:rFonts w:ascii="Tahoma" w:hAnsi="Tahoma" w:cs="Tahoma"/>
              </w:rPr>
            </w:pPr>
            <w:r w:rsidRPr="000878B4">
              <w:rPr>
                <w:rFonts w:ascii="Tahoma" w:hAnsi="Tahoma" w:cs="Tahoma"/>
              </w:rPr>
              <w:t>OO</w:t>
            </w:r>
          </w:p>
        </w:tc>
        <w:tc>
          <w:tcPr>
            <w:tcW w:w="4335" w:type="pct"/>
            <w:tcBorders>
              <w:top w:val="single" w:sz="4" w:space="0" w:color="auto"/>
              <w:bottom w:val="single" w:sz="12" w:space="0" w:color="auto"/>
            </w:tcBorders>
            <w:hideMark/>
          </w:tcPr>
          <w:p w14:paraId="16FE880D" w14:textId="02ED51B6" w:rsidR="00EE1D0F" w:rsidRPr="000878B4" w:rsidRDefault="00EE1D0F" w:rsidP="00C1116A">
            <w:pPr>
              <w:rPr>
                <w:rFonts w:ascii="Tahoma" w:hAnsi="Tahoma" w:cs="Tahoma"/>
              </w:rPr>
            </w:pPr>
            <w:r w:rsidRPr="000878B4">
              <w:rPr>
                <w:rFonts w:ascii="Tahoma" w:hAnsi="Tahoma" w:cs="Tahoma"/>
              </w:rPr>
              <w:t>Citi objekti</w:t>
            </w:r>
            <w:r w:rsidR="0075506D">
              <w:rPr>
                <w:rFonts w:ascii="Tahoma" w:hAnsi="Tahoma" w:cs="Tahoma"/>
              </w:rPr>
              <w:t xml:space="preserve">/ </w:t>
            </w:r>
            <w:proofErr w:type="spellStart"/>
            <w:r w:rsidRPr="00087C86">
              <w:rPr>
                <w:rFonts w:ascii="Tahoma" w:hAnsi="Tahoma" w:cs="Tahoma"/>
              </w:rPr>
              <w:t>Other</w:t>
            </w:r>
            <w:proofErr w:type="spellEnd"/>
            <w:r w:rsidRPr="00087C86">
              <w:rPr>
                <w:rFonts w:ascii="Tahoma" w:hAnsi="Tahoma" w:cs="Tahoma"/>
              </w:rPr>
              <w:t xml:space="preserve"> </w:t>
            </w:r>
            <w:proofErr w:type="spellStart"/>
            <w:r w:rsidRPr="00087C86">
              <w:rPr>
                <w:rFonts w:ascii="Tahoma" w:hAnsi="Tahoma" w:cs="Tahoma"/>
              </w:rPr>
              <w:t>Objects</w:t>
            </w:r>
            <w:proofErr w:type="spellEnd"/>
          </w:p>
        </w:tc>
      </w:tr>
      <w:tr w:rsidR="00EE1D0F" w:rsidRPr="000878B4" w14:paraId="7FAEA225" w14:textId="77777777" w:rsidTr="00CF4252">
        <w:tc>
          <w:tcPr>
            <w:tcW w:w="66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A858201" w14:textId="32240ECB" w:rsidR="00EE1D0F" w:rsidRPr="00C1116A" w:rsidRDefault="00EE1D0F" w:rsidP="00C1116A">
            <w:pPr>
              <w:rPr>
                <w:rFonts w:ascii="Tahoma" w:hAnsi="Tahoma" w:cs="Tahoma"/>
              </w:rPr>
            </w:pPr>
            <w:r w:rsidRPr="000878B4">
              <w:rPr>
                <w:rFonts w:ascii="Tahoma" w:hAnsi="Tahoma" w:cs="Tahoma"/>
              </w:rPr>
              <w:t>(1)</w:t>
            </w:r>
          </w:p>
        </w:tc>
        <w:tc>
          <w:tcPr>
            <w:tcW w:w="433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D94165" w14:textId="35FE4C19" w:rsidR="00EE1D0F" w:rsidRPr="00C1116A" w:rsidRDefault="00EE1D0F" w:rsidP="00C1116A">
            <w:pPr>
              <w:rPr>
                <w:rFonts w:ascii="Tahoma" w:hAnsi="Tahoma" w:cs="Tahoma"/>
              </w:rPr>
            </w:pPr>
            <w:r w:rsidRPr="000878B4">
              <w:rPr>
                <w:rFonts w:ascii="Tahoma" w:hAnsi="Tahoma" w:cs="Tahoma"/>
              </w:rPr>
              <w:t>Skatīt papildu specifikācijas 7. laukā</w:t>
            </w:r>
            <w:r w:rsidR="0075506D">
              <w:rPr>
                <w:rFonts w:ascii="Tahoma" w:hAnsi="Tahoma" w:cs="Tahoma"/>
              </w:rPr>
              <w:t xml:space="preserve">/ </w:t>
            </w:r>
            <w:proofErr w:type="spellStart"/>
            <w:r w:rsidRPr="00087C86">
              <w:rPr>
                <w:rFonts w:ascii="Tahoma" w:hAnsi="Tahoma" w:cs="Tahoma"/>
              </w:rPr>
              <w:t>See</w:t>
            </w:r>
            <w:proofErr w:type="spellEnd"/>
            <w:r w:rsidRPr="00087C86">
              <w:rPr>
                <w:rFonts w:ascii="Tahoma" w:hAnsi="Tahoma" w:cs="Tahoma"/>
              </w:rPr>
              <w:t xml:space="preserve"> </w:t>
            </w:r>
            <w:proofErr w:type="spellStart"/>
            <w:r w:rsidRPr="00087C86">
              <w:rPr>
                <w:rFonts w:ascii="Tahoma" w:hAnsi="Tahoma" w:cs="Tahoma"/>
              </w:rPr>
              <w:t>additional</w:t>
            </w:r>
            <w:proofErr w:type="spellEnd"/>
            <w:r w:rsidRPr="00087C86">
              <w:rPr>
                <w:rFonts w:ascii="Tahoma" w:hAnsi="Tahoma" w:cs="Tahoma"/>
              </w:rPr>
              <w:t xml:space="preserve"> </w:t>
            </w:r>
            <w:proofErr w:type="spellStart"/>
            <w:r w:rsidRPr="00087C86">
              <w:rPr>
                <w:rFonts w:ascii="Tahoma" w:hAnsi="Tahoma" w:cs="Tahoma"/>
              </w:rPr>
              <w:t>specifications</w:t>
            </w:r>
            <w:proofErr w:type="spellEnd"/>
            <w:r w:rsidRPr="00087C86">
              <w:rPr>
                <w:rFonts w:ascii="Tahoma" w:hAnsi="Tahoma" w:cs="Tahoma"/>
              </w:rPr>
              <w:t xml:space="preserve"> in </w:t>
            </w:r>
            <w:proofErr w:type="spellStart"/>
            <w:r w:rsidRPr="00087C86">
              <w:rPr>
                <w:rFonts w:ascii="Tahoma" w:hAnsi="Tahoma" w:cs="Tahoma"/>
              </w:rPr>
              <w:t>field</w:t>
            </w:r>
            <w:proofErr w:type="spellEnd"/>
            <w:r w:rsidRPr="00087C86">
              <w:rPr>
                <w:rFonts w:ascii="Tahoma" w:hAnsi="Tahoma" w:cs="Tahoma"/>
              </w:rPr>
              <w:t xml:space="preserve"> 7</w:t>
            </w:r>
          </w:p>
        </w:tc>
      </w:tr>
      <w:tr w:rsidR="00EE1D0F" w:rsidRPr="000878B4" w14:paraId="366C565B" w14:textId="77777777" w:rsidTr="00CF4252">
        <w:tc>
          <w:tcPr>
            <w:tcW w:w="66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2EB6273" w14:textId="6EC7AA5C" w:rsidR="00EE1D0F" w:rsidRPr="00C1116A" w:rsidRDefault="00EE1D0F" w:rsidP="00C1116A">
            <w:pPr>
              <w:rPr>
                <w:rFonts w:ascii="Tahoma" w:hAnsi="Tahoma" w:cs="Tahoma"/>
              </w:rPr>
            </w:pPr>
            <w:r w:rsidRPr="000878B4">
              <w:rPr>
                <w:rFonts w:ascii="Tahoma" w:hAnsi="Tahoma" w:cs="Tahoma"/>
              </w:rPr>
              <w:t>(2)</w:t>
            </w:r>
          </w:p>
        </w:tc>
        <w:tc>
          <w:tcPr>
            <w:tcW w:w="433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2C880E" w14:textId="128B2DD7" w:rsidR="00EE1D0F" w:rsidRPr="00C1116A" w:rsidRDefault="00EE1D0F" w:rsidP="00C1116A">
            <w:pPr>
              <w:rPr>
                <w:rFonts w:ascii="Tahoma" w:hAnsi="Tahoma" w:cs="Tahoma"/>
              </w:rPr>
            </w:pPr>
            <w:r w:rsidRPr="000878B4">
              <w:rPr>
                <w:rFonts w:ascii="Tahoma" w:hAnsi="Tahoma" w:cs="Tahoma"/>
              </w:rPr>
              <w:t>Tikai iepakoti produkti</w:t>
            </w:r>
            <w:r w:rsidR="0075506D">
              <w:rPr>
                <w:rFonts w:ascii="Tahoma" w:hAnsi="Tahoma" w:cs="Tahoma"/>
              </w:rPr>
              <w:t xml:space="preserve">/ </w:t>
            </w:r>
            <w:proofErr w:type="spellStart"/>
            <w:r w:rsidRPr="00087C86">
              <w:rPr>
                <w:rFonts w:ascii="Tahoma" w:hAnsi="Tahoma" w:cs="Tahoma"/>
              </w:rPr>
              <w:t>Packed</w:t>
            </w:r>
            <w:proofErr w:type="spellEnd"/>
            <w:r w:rsidRPr="00087C86">
              <w:rPr>
                <w:rFonts w:ascii="Tahoma" w:hAnsi="Tahoma" w:cs="Tahoma"/>
              </w:rPr>
              <w:t xml:space="preserve"> products </w:t>
            </w:r>
            <w:proofErr w:type="spellStart"/>
            <w:r w:rsidRPr="00087C86">
              <w:rPr>
                <w:rFonts w:ascii="Tahoma" w:hAnsi="Tahoma" w:cs="Tahoma"/>
              </w:rPr>
              <w:t>only</w:t>
            </w:r>
            <w:proofErr w:type="spellEnd"/>
          </w:p>
        </w:tc>
      </w:tr>
    </w:tbl>
    <w:p w14:paraId="676F8EE8" w14:textId="77777777" w:rsidR="00087C86" w:rsidRPr="00B96829" w:rsidRDefault="00087C86" w:rsidP="00346CE9"/>
    <w:sectPr w:rsidR="00087C86" w:rsidRPr="00B96829" w:rsidSect="00E24578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6839" w:h="11907" w:orient="landscape" w:code="9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CF181" w14:textId="77777777" w:rsidR="00E41464" w:rsidRDefault="00E41464" w:rsidP="006E5459">
      <w:pPr>
        <w:spacing w:after="0" w:line="240" w:lineRule="auto"/>
      </w:pPr>
      <w:r>
        <w:separator/>
      </w:r>
    </w:p>
  </w:endnote>
  <w:endnote w:type="continuationSeparator" w:id="0">
    <w:p w14:paraId="0F16DF50" w14:textId="77777777" w:rsidR="00E41464" w:rsidRDefault="00E41464" w:rsidP="006E5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AC248" w14:textId="77777777" w:rsidR="006E5459" w:rsidRDefault="006E54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542110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3A2AB8" w14:textId="77777777" w:rsidR="006E5459" w:rsidRDefault="006E54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3F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857583" w14:textId="77777777" w:rsidR="006E5459" w:rsidRDefault="006E54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DD908" w14:textId="77777777" w:rsidR="006E5459" w:rsidRDefault="006E54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D87CF" w14:textId="77777777" w:rsidR="00E41464" w:rsidRDefault="00E41464" w:rsidP="006E5459">
      <w:pPr>
        <w:spacing w:after="0" w:line="240" w:lineRule="auto"/>
      </w:pPr>
      <w:r>
        <w:separator/>
      </w:r>
    </w:p>
  </w:footnote>
  <w:footnote w:type="continuationSeparator" w:id="0">
    <w:p w14:paraId="5E9D7DAB" w14:textId="77777777" w:rsidR="00E41464" w:rsidRDefault="00E41464" w:rsidP="006E5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4CBF1" w14:textId="77777777" w:rsidR="006E5459" w:rsidRDefault="006E54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6F34D" w14:textId="77777777" w:rsidR="006E5459" w:rsidRDefault="006E54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55B16" w14:textId="77777777" w:rsidR="006E5459" w:rsidRDefault="006E54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31CDF"/>
    <w:multiLevelType w:val="hybridMultilevel"/>
    <w:tmpl w:val="653E93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36890"/>
    <w:multiLevelType w:val="hybridMultilevel"/>
    <w:tmpl w:val="DEC26BB0"/>
    <w:lvl w:ilvl="0" w:tplc="BE68445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21F72"/>
    <w:multiLevelType w:val="hybridMultilevel"/>
    <w:tmpl w:val="653E93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44D47"/>
    <w:multiLevelType w:val="multilevel"/>
    <w:tmpl w:val="BD6C8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8249068">
    <w:abstractNumId w:val="3"/>
  </w:num>
  <w:num w:numId="2" w16cid:durableId="1594315265">
    <w:abstractNumId w:val="0"/>
  </w:num>
  <w:num w:numId="3" w16cid:durableId="231427048">
    <w:abstractNumId w:val="2"/>
  </w:num>
  <w:num w:numId="4" w16cid:durableId="24406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D49"/>
    <w:rsid w:val="0000624A"/>
    <w:rsid w:val="00010E75"/>
    <w:rsid w:val="00020954"/>
    <w:rsid w:val="00052D2F"/>
    <w:rsid w:val="0005477A"/>
    <w:rsid w:val="00055E2C"/>
    <w:rsid w:val="000878B4"/>
    <w:rsid w:val="00087C86"/>
    <w:rsid w:val="00090468"/>
    <w:rsid w:val="000A3C1D"/>
    <w:rsid w:val="000A530B"/>
    <w:rsid w:val="000A55D5"/>
    <w:rsid w:val="000A5E1A"/>
    <w:rsid w:val="000C33DB"/>
    <w:rsid w:val="000C5B22"/>
    <w:rsid w:val="000C6CDC"/>
    <w:rsid w:val="000E5FD6"/>
    <w:rsid w:val="00126A27"/>
    <w:rsid w:val="001365D4"/>
    <w:rsid w:val="00142166"/>
    <w:rsid w:val="00177055"/>
    <w:rsid w:val="00190B04"/>
    <w:rsid w:val="001A0FA5"/>
    <w:rsid w:val="001A2B52"/>
    <w:rsid w:val="001A716B"/>
    <w:rsid w:val="001B47D6"/>
    <w:rsid w:val="001B6D9C"/>
    <w:rsid w:val="001C2182"/>
    <w:rsid w:val="001C7896"/>
    <w:rsid w:val="001F3E61"/>
    <w:rsid w:val="00206DBF"/>
    <w:rsid w:val="00215E11"/>
    <w:rsid w:val="0024163F"/>
    <w:rsid w:val="00245B46"/>
    <w:rsid w:val="00246B9A"/>
    <w:rsid w:val="002601E6"/>
    <w:rsid w:val="002617FC"/>
    <w:rsid w:val="002620F2"/>
    <w:rsid w:val="0026744C"/>
    <w:rsid w:val="00273D4D"/>
    <w:rsid w:val="00275AA4"/>
    <w:rsid w:val="00281C02"/>
    <w:rsid w:val="00282FBA"/>
    <w:rsid w:val="00283DA9"/>
    <w:rsid w:val="00294FFD"/>
    <w:rsid w:val="002B15EE"/>
    <w:rsid w:val="002D5A4D"/>
    <w:rsid w:val="002E3089"/>
    <w:rsid w:val="00324155"/>
    <w:rsid w:val="00346CE9"/>
    <w:rsid w:val="0035332F"/>
    <w:rsid w:val="00364895"/>
    <w:rsid w:val="003A14C5"/>
    <w:rsid w:val="003B21B5"/>
    <w:rsid w:val="003C2A2D"/>
    <w:rsid w:val="003D3F93"/>
    <w:rsid w:val="003E3D75"/>
    <w:rsid w:val="003F44E7"/>
    <w:rsid w:val="00427C23"/>
    <w:rsid w:val="00431096"/>
    <w:rsid w:val="00454DCE"/>
    <w:rsid w:val="004600FF"/>
    <w:rsid w:val="004677DE"/>
    <w:rsid w:val="004879F6"/>
    <w:rsid w:val="004A1CB0"/>
    <w:rsid w:val="004B1DFB"/>
    <w:rsid w:val="004C5EB9"/>
    <w:rsid w:val="004E1E88"/>
    <w:rsid w:val="004E41D7"/>
    <w:rsid w:val="005473CA"/>
    <w:rsid w:val="005A2268"/>
    <w:rsid w:val="005A3D8F"/>
    <w:rsid w:val="005B3322"/>
    <w:rsid w:val="005B333D"/>
    <w:rsid w:val="005B3AD4"/>
    <w:rsid w:val="005B60A5"/>
    <w:rsid w:val="005B6994"/>
    <w:rsid w:val="005C2F78"/>
    <w:rsid w:val="005C382A"/>
    <w:rsid w:val="005E4464"/>
    <w:rsid w:val="006250F1"/>
    <w:rsid w:val="00641177"/>
    <w:rsid w:val="006438B7"/>
    <w:rsid w:val="00646005"/>
    <w:rsid w:val="00663C15"/>
    <w:rsid w:val="0069523E"/>
    <w:rsid w:val="00695D04"/>
    <w:rsid w:val="006C5564"/>
    <w:rsid w:val="006C5E1B"/>
    <w:rsid w:val="006E5459"/>
    <w:rsid w:val="00701B93"/>
    <w:rsid w:val="00744E8D"/>
    <w:rsid w:val="00745ED4"/>
    <w:rsid w:val="0075506D"/>
    <w:rsid w:val="00763BF1"/>
    <w:rsid w:val="007900FF"/>
    <w:rsid w:val="007912D7"/>
    <w:rsid w:val="0080548F"/>
    <w:rsid w:val="0080611E"/>
    <w:rsid w:val="00833E4B"/>
    <w:rsid w:val="00846B68"/>
    <w:rsid w:val="0087205B"/>
    <w:rsid w:val="00881669"/>
    <w:rsid w:val="00886C6F"/>
    <w:rsid w:val="00894D2B"/>
    <w:rsid w:val="008B1B9F"/>
    <w:rsid w:val="008C176F"/>
    <w:rsid w:val="008C262F"/>
    <w:rsid w:val="008C30AB"/>
    <w:rsid w:val="008D0142"/>
    <w:rsid w:val="008F1C5C"/>
    <w:rsid w:val="0092070F"/>
    <w:rsid w:val="00933441"/>
    <w:rsid w:val="00944626"/>
    <w:rsid w:val="00947422"/>
    <w:rsid w:val="00982E56"/>
    <w:rsid w:val="00990BBE"/>
    <w:rsid w:val="00994F68"/>
    <w:rsid w:val="00995CBD"/>
    <w:rsid w:val="009B7D49"/>
    <w:rsid w:val="009D22CC"/>
    <w:rsid w:val="00A01D95"/>
    <w:rsid w:val="00A121E4"/>
    <w:rsid w:val="00A14C2F"/>
    <w:rsid w:val="00A42242"/>
    <w:rsid w:val="00A4601C"/>
    <w:rsid w:val="00A47189"/>
    <w:rsid w:val="00A56CEB"/>
    <w:rsid w:val="00A81A0E"/>
    <w:rsid w:val="00A9311B"/>
    <w:rsid w:val="00AB19A2"/>
    <w:rsid w:val="00AB2B8A"/>
    <w:rsid w:val="00AC2893"/>
    <w:rsid w:val="00AC3342"/>
    <w:rsid w:val="00AF2D2A"/>
    <w:rsid w:val="00B117BD"/>
    <w:rsid w:val="00B15C15"/>
    <w:rsid w:val="00B60E4B"/>
    <w:rsid w:val="00B8339D"/>
    <w:rsid w:val="00B96829"/>
    <w:rsid w:val="00BA3068"/>
    <w:rsid w:val="00BC2F41"/>
    <w:rsid w:val="00BE0F5B"/>
    <w:rsid w:val="00C005A8"/>
    <w:rsid w:val="00C1116A"/>
    <w:rsid w:val="00C14E78"/>
    <w:rsid w:val="00C303F9"/>
    <w:rsid w:val="00C67960"/>
    <w:rsid w:val="00C72375"/>
    <w:rsid w:val="00C76FFF"/>
    <w:rsid w:val="00C93830"/>
    <w:rsid w:val="00C94626"/>
    <w:rsid w:val="00CA4D75"/>
    <w:rsid w:val="00CF08EA"/>
    <w:rsid w:val="00CF4252"/>
    <w:rsid w:val="00D004DE"/>
    <w:rsid w:val="00D009F6"/>
    <w:rsid w:val="00D15849"/>
    <w:rsid w:val="00D15A14"/>
    <w:rsid w:val="00D1733A"/>
    <w:rsid w:val="00D36A03"/>
    <w:rsid w:val="00D700C0"/>
    <w:rsid w:val="00D700CB"/>
    <w:rsid w:val="00DC2C8B"/>
    <w:rsid w:val="00DC6CA5"/>
    <w:rsid w:val="00DC7B53"/>
    <w:rsid w:val="00DE3F55"/>
    <w:rsid w:val="00DE543B"/>
    <w:rsid w:val="00E24578"/>
    <w:rsid w:val="00E347B8"/>
    <w:rsid w:val="00E41464"/>
    <w:rsid w:val="00E41FCD"/>
    <w:rsid w:val="00E45808"/>
    <w:rsid w:val="00E4583D"/>
    <w:rsid w:val="00E523A2"/>
    <w:rsid w:val="00E816D4"/>
    <w:rsid w:val="00E86B1E"/>
    <w:rsid w:val="00E908CA"/>
    <w:rsid w:val="00E93B50"/>
    <w:rsid w:val="00E94A79"/>
    <w:rsid w:val="00E96F4D"/>
    <w:rsid w:val="00EA2A1C"/>
    <w:rsid w:val="00EB33CF"/>
    <w:rsid w:val="00EC66C4"/>
    <w:rsid w:val="00EE1D0F"/>
    <w:rsid w:val="00F02560"/>
    <w:rsid w:val="00F152BE"/>
    <w:rsid w:val="00F21C59"/>
    <w:rsid w:val="00F50B5E"/>
    <w:rsid w:val="00F70E6D"/>
    <w:rsid w:val="00F74B50"/>
    <w:rsid w:val="00F9005A"/>
    <w:rsid w:val="00F9218D"/>
    <w:rsid w:val="00FE2125"/>
    <w:rsid w:val="00FF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77E65"/>
  <w15:docId w15:val="{3326FA71-5740-4D6D-B007-4601D658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682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96829"/>
    <w:rPr>
      <w:b/>
      <w:bCs/>
    </w:rPr>
  </w:style>
  <w:style w:type="character" w:customStyle="1" w:styleId="competences">
    <w:name w:val="competences"/>
    <w:basedOn w:val="DefaultParagraphFont"/>
    <w:rsid w:val="00B96829"/>
  </w:style>
  <w:style w:type="character" w:customStyle="1" w:styleId="label">
    <w:name w:val="label"/>
    <w:basedOn w:val="DefaultParagraphFont"/>
    <w:rsid w:val="00B96829"/>
  </w:style>
  <w:style w:type="character" w:customStyle="1" w:styleId="postalcode">
    <w:name w:val="postalcode"/>
    <w:basedOn w:val="DefaultParagraphFont"/>
    <w:rsid w:val="00B96829"/>
  </w:style>
  <w:style w:type="table" w:styleId="TableGrid">
    <w:name w:val="Table Grid"/>
    <w:basedOn w:val="TableNormal"/>
    <w:uiPriority w:val="59"/>
    <w:rsid w:val="001C2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5EB9"/>
    <w:pPr>
      <w:ind w:left="720"/>
      <w:contextualSpacing/>
    </w:pPr>
  </w:style>
  <w:style w:type="paragraph" w:customStyle="1" w:styleId="norm">
    <w:name w:val="norm"/>
    <w:basedOn w:val="Normal"/>
    <w:rsid w:val="004C5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italics">
    <w:name w:val="italics"/>
    <w:basedOn w:val="DefaultParagraphFont"/>
    <w:rsid w:val="00B117BD"/>
  </w:style>
  <w:style w:type="paragraph" w:styleId="BalloonText">
    <w:name w:val="Balloon Text"/>
    <w:basedOn w:val="Normal"/>
    <w:link w:val="BalloonTextChar"/>
    <w:uiPriority w:val="99"/>
    <w:semiHidden/>
    <w:unhideWhenUsed/>
    <w:rsid w:val="005B3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322"/>
    <w:rPr>
      <w:rFonts w:ascii="Tahoma" w:hAnsi="Tahoma" w:cs="Tahoma"/>
      <w:sz w:val="16"/>
      <w:szCs w:val="16"/>
      <w:lang w:val="lv-LV"/>
    </w:rPr>
  </w:style>
  <w:style w:type="paragraph" w:customStyle="1" w:styleId="tbl-txt">
    <w:name w:val="tbl-txt"/>
    <w:basedOn w:val="Normal"/>
    <w:rsid w:val="000A5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6E54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459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6E54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459"/>
    <w:rPr>
      <w:lang w:val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F21C5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A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F2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59"/>
    <w:rsid w:val="00FF5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FF5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enter">
    <w:name w:val="center"/>
    <w:basedOn w:val="Normal"/>
    <w:rsid w:val="00FF5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0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2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52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43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00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47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93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28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19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98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32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0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33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2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05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7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8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43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5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3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93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30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7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87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48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8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4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32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42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7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2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16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90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77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8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37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6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77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27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66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72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3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8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11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74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39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12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14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73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1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27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95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28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20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9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2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4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9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59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68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1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11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9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vd.gov.lv/lv/robezkontrole" TargetMode="External"/><Relationship Id="rId18" Type="http://schemas.openxmlformats.org/officeDocument/2006/relationships/hyperlink" Target="mailto:Lidosta.kp@pvd.gov.lv" TargetMode="External"/><Relationship Id="rId26" Type="http://schemas.openxmlformats.org/officeDocument/2006/relationships/hyperlink" Target="https://www.pvd.gov.lv/lv/robezkontrole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pvd.gov.lv/lv/robezkontrole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Grebneva.kp@pvd.gov.lv" TargetMode="External"/><Relationship Id="rId17" Type="http://schemas.openxmlformats.org/officeDocument/2006/relationships/hyperlink" Target="https://www.pvd.gov.lv/lv/robezkontrole" TargetMode="External"/><Relationship Id="rId25" Type="http://schemas.openxmlformats.org/officeDocument/2006/relationships/hyperlink" Target="mailto:Rezekne.kp@pvd,gov.lv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Paternieki.kp@pvd.gov.lv" TargetMode="External"/><Relationship Id="rId20" Type="http://schemas.openxmlformats.org/officeDocument/2006/relationships/hyperlink" Target="mailto:BFT.kp@pvd.gov.lv" TargetMode="External"/><Relationship Id="rId29" Type="http://schemas.openxmlformats.org/officeDocument/2006/relationships/hyperlink" Target="https://www.pvd.gov.lv/lv/robezkontrol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gate.ec.europa.eu/tracesnt/administration/authority/index" TargetMode="External"/><Relationship Id="rId24" Type="http://schemas.openxmlformats.org/officeDocument/2006/relationships/hyperlink" Target="https://webgate.ec.europa.eu/tracesnt/administration/authority/index" TargetMode="External"/><Relationship Id="rId32" Type="http://schemas.openxmlformats.org/officeDocument/2006/relationships/hyperlink" Target="https://www.pvd.gov.lv/lv/robezkontrole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pvd.gov.lv/lv/robezkontrole" TargetMode="External"/><Relationship Id="rId23" Type="http://schemas.openxmlformats.org/officeDocument/2006/relationships/hyperlink" Target="https://www.pvd.gov.lv/lv/robezkontrole" TargetMode="External"/><Relationship Id="rId28" Type="http://schemas.openxmlformats.org/officeDocument/2006/relationships/hyperlink" Target="mailto:Terehova.kp@pvd.gov.lv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www.pvd.gov.lv/lv/robezkontrole" TargetMode="External"/><Relationship Id="rId19" Type="http://schemas.openxmlformats.org/officeDocument/2006/relationships/hyperlink" Target="https://www.pvd.gov.lv/lv/robezkontrole" TargetMode="External"/><Relationship Id="rId31" Type="http://schemas.openxmlformats.org/officeDocument/2006/relationships/hyperlink" Target="mailto:Ventspils.kp@pvd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ugavpils.kp@pvd.gov.lv" TargetMode="External"/><Relationship Id="rId14" Type="http://schemas.openxmlformats.org/officeDocument/2006/relationships/hyperlink" Target="mailto:Lidosta.kp@pvd.gov.lv" TargetMode="External"/><Relationship Id="rId22" Type="http://schemas.openxmlformats.org/officeDocument/2006/relationships/hyperlink" Target="mailto:Riga.kp@pvd.gov.lv" TargetMode="External"/><Relationship Id="rId27" Type="http://schemas.openxmlformats.org/officeDocument/2006/relationships/hyperlink" Target="https://webgate.ec.europa.eu/tracesnt/administration/authority/index" TargetMode="External"/><Relationship Id="rId30" Type="http://schemas.openxmlformats.org/officeDocument/2006/relationships/hyperlink" Target="https://webgate.ec.europa.eu/tracesnt/administration/authority/index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ebgate.ec.europa.eu/tracesnt/administration/authority/index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62A1A-A117-44FC-B3CA-BF6AE5A60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7417</Words>
  <Characters>4229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Garanča</dc:creator>
  <cp:lastModifiedBy>Iveta Šice-Trēde</cp:lastModifiedBy>
  <cp:revision>2</cp:revision>
  <cp:lastPrinted>2019-12-10T06:40:00Z</cp:lastPrinted>
  <dcterms:created xsi:type="dcterms:W3CDTF">2025-08-29T05:22:00Z</dcterms:created>
  <dcterms:modified xsi:type="dcterms:W3CDTF">2025-08-29T05:22:00Z</dcterms:modified>
</cp:coreProperties>
</file>