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2C" w:rsidRPr="000B7A2C" w:rsidRDefault="000B7A2C" w:rsidP="00472E4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414142"/>
          <w:sz w:val="24"/>
          <w:szCs w:val="24"/>
          <w:lang w:val="en-US" w:eastAsia="ru-RU"/>
        </w:rPr>
      </w:pPr>
      <w:bookmarkStart w:id="0" w:name="476240"/>
      <w:bookmarkEnd w:id="0"/>
      <w:r w:rsidRPr="000B7A2C">
        <w:rPr>
          <w:rFonts w:ascii="Arial Narrow" w:eastAsia="Times New Roman" w:hAnsi="Arial Narrow" w:cs="Times New Roman"/>
          <w:b/>
          <w:bCs/>
          <w:color w:val="414142"/>
          <w:sz w:val="24"/>
          <w:szCs w:val="24"/>
          <w:lang w:val="en-US" w:eastAsia="ru-RU"/>
        </w:rPr>
        <w:t>Iesniegums kontroles institūcijas darbības izvērtēšanai treša</w:t>
      </w:r>
      <w:bookmarkStart w:id="1" w:name="_GoBack"/>
      <w:bookmarkEnd w:id="1"/>
      <w:r w:rsidRPr="000B7A2C">
        <w:rPr>
          <w:rFonts w:ascii="Arial Narrow" w:eastAsia="Times New Roman" w:hAnsi="Arial Narrow" w:cs="Times New Roman"/>
          <w:b/>
          <w:bCs/>
          <w:color w:val="414142"/>
          <w:sz w:val="24"/>
          <w:szCs w:val="24"/>
          <w:lang w:val="en-US" w:eastAsia="ru-RU"/>
        </w:rPr>
        <w:t>jā valstī</w:t>
      </w:r>
    </w:p>
    <w:p w:rsidR="000B7A2C" w:rsidRPr="000B7A2C" w:rsidRDefault="000B7A2C" w:rsidP="000B7A2C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lang w:eastAsia="ru-RU"/>
        </w:rPr>
      </w:pPr>
      <w:r w:rsidRPr="000B7A2C">
        <w:rPr>
          <w:rFonts w:ascii="Arial Narrow" w:eastAsia="Times New Roman" w:hAnsi="Arial Narrow" w:cs="Arial"/>
          <w:color w:val="414142"/>
          <w:lang w:eastAsia="ru-RU"/>
        </w:rPr>
        <w:t>1. Kontroles institūcija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8"/>
        <w:gridCol w:w="6113"/>
      </w:tblGrid>
      <w:tr w:rsidR="000B7A2C" w:rsidRPr="000B7A2C" w:rsidTr="00472E4A">
        <w:trPr>
          <w:trHeight w:val="390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1.1.  Nosaukums un</w:t>
            </w: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br/>
              <w:t>koda numurs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tblpY="271"/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8"/>
        <w:gridCol w:w="6113"/>
      </w:tblGrid>
      <w:tr w:rsidR="000B7A2C" w:rsidRPr="000B7A2C" w:rsidTr="00472E4A">
        <w:trPr>
          <w:trHeight w:val="375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1.2. Juridiskā adrese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</w:tbl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28"/>
        <w:gridCol w:w="6113"/>
      </w:tblGrid>
      <w:tr w:rsidR="000B7A2C" w:rsidRPr="000B7A2C" w:rsidTr="00472E4A">
        <w:trPr>
          <w:trHeight w:val="338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1.3. Tālruņa numurs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472E4A">
        <w:trPr>
          <w:trHeight w:val="309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1.4. Faksa numurs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472E4A">
        <w:trPr>
          <w:trHeight w:val="301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1.5. E-pasta adrese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472E4A">
        <w:trPr>
          <w:trHeight w:val="307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i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i/>
                <w:color w:val="414142"/>
                <w:lang w:eastAsia="ru-RU"/>
              </w:rPr>
              <w:t>1.6. Kontaktpersona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lv-LV" w:eastAsia="ru-RU"/>
              </w:rPr>
            </w:pPr>
          </w:p>
        </w:tc>
      </w:tr>
      <w:tr w:rsidR="000B7A2C" w:rsidRPr="000B7A2C" w:rsidTr="00472E4A">
        <w:trPr>
          <w:trHeight w:val="1150"/>
          <w:tblCellSpacing w:w="15" w:type="dxa"/>
        </w:trPr>
        <w:tc>
          <w:tcPr>
            <w:tcW w:w="1352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lv-LV"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lv-LV" w:eastAsia="ru-RU"/>
              </w:rPr>
              <w:t>1.7. Kontroles institūcijas reģistrācijas numurs Pārtikas un veterinārā dienesta</w:t>
            </w:r>
            <w:r>
              <w:rPr>
                <w:rFonts w:ascii="Arial Narrow" w:eastAsia="Times New Roman" w:hAnsi="Arial Narrow" w:cs="Arial"/>
                <w:color w:val="414142"/>
                <w:lang w:val="lv-LV" w:eastAsia="ru-RU"/>
              </w:rPr>
              <w:t xml:space="preserve"> </w:t>
            </w:r>
            <w:r w:rsidRPr="000B7A2C">
              <w:rPr>
                <w:rFonts w:ascii="Arial Narrow" w:eastAsia="Times New Roman" w:hAnsi="Arial Narrow" w:cs="Arial"/>
                <w:color w:val="414142"/>
                <w:lang w:val="lv-LV" w:eastAsia="ru-RU"/>
              </w:rPr>
              <w:t>uzņēmumu/</w:t>
            </w:r>
          </w:p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i/>
                <w:color w:val="414142"/>
                <w:lang w:val="lv-LV"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lv-LV" w:eastAsia="ru-RU"/>
              </w:rPr>
              <w:t>objektu reģistrā</w:t>
            </w:r>
          </w:p>
        </w:tc>
        <w:tc>
          <w:tcPr>
            <w:tcW w:w="3594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2127" w:type="pct"/>
              <w:tblCellSpacing w:w="15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4"/>
              <w:gridCol w:w="419"/>
              <w:gridCol w:w="418"/>
              <w:gridCol w:w="418"/>
              <w:gridCol w:w="418"/>
              <w:gridCol w:w="419"/>
            </w:tblGrid>
            <w:tr w:rsidR="000B7A2C" w:rsidRPr="000B7A2C" w:rsidTr="000B7A2C">
              <w:trPr>
                <w:trHeight w:val="375"/>
                <w:tblCellSpacing w:w="15" w:type="dxa"/>
              </w:trPr>
              <w:tc>
                <w:tcPr>
                  <w:tcW w:w="785" w:type="pct"/>
                  <w:tcBorders>
                    <w:top w:val="outset" w:sz="6" w:space="0" w:color="auto"/>
                    <w:left w:val="single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  <w:tc>
                <w:tcPr>
                  <w:tcW w:w="7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  <w:tc>
                <w:tcPr>
                  <w:tcW w:w="7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  <w:tc>
                <w:tcPr>
                  <w:tcW w:w="7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  <w:tc>
                <w:tcPr>
                  <w:tcW w:w="7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  <w:tc>
                <w:tcPr>
                  <w:tcW w:w="7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B7A2C" w:rsidRPr="000B7A2C" w:rsidRDefault="000B7A2C" w:rsidP="00382353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</w:pPr>
                  <w:r w:rsidRPr="000B7A2C">
                    <w:rPr>
                      <w:rFonts w:ascii="Arial Narrow" w:eastAsia="Times New Roman" w:hAnsi="Arial Narrow" w:cs="Arial"/>
                      <w:color w:val="414142"/>
                      <w:lang w:val="lv-LV" w:eastAsia="ru-RU"/>
                    </w:rPr>
                    <w:t> </w:t>
                  </w:r>
                </w:p>
              </w:tc>
            </w:tr>
          </w:tbl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lv-LV" w:eastAsia="ru-RU"/>
              </w:rPr>
            </w:pPr>
          </w:p>
        </w:tc>
      </w:tr>
    </w:tbl>
    <w:p w:rsidR="000B7A2C" w:rsidRDefault="000B7A2C" w:rsidP="000B7A2C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lang w:val="lv-LV" w:eastAsia="ru-RU"/>
        </w:rPr>
      </w:pPr>
      <w:r w:rsidRPr="000B7A2C">
        <w:rPr>
          <w:rFonts w:ascii="Arial Narrow" w:eastAsia="Times New Roman" w:hAnsi="Arial Narrow" w:cs="Arial"/>
          <w:color w:val="414142"/>
          <w:lang w:val="en-US" w:eastAsia="ru-RU"/>
        </w:rPr>
        <w:t xml:space="preserve">2. Kontroles institūcija veiks bioloģiskās lauksaimniecības kontroli atbilstoši EK Regulas Nr. </w:t>
      </w:r>
      <w:hyperlink r:id="rId4" w:tgtFrame="_blank" w:history="1">
        <w:r w:rsidRPr="000B7A2C">
          <w:rPr>
            <w:rFonts w:ascii="Arial Narrow" w:eastAsia="Times New Roman" w:hAnsi="Arial Narrow" w:cs="Arial"/>
            <w:color w:val="16497B"/>
            <w:lang w:val="en-US" w:eastAsia="ru-RU"/>
          </w:rPr>
          <w:t>834/2007</w:t>
        </w:r>
      </w:hyperlink>
    </w:p>
    <w:tbl>
      <w:tblPr>
        <w:tblW w:w="5018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05"/>
        <w:gridCol w:w="1025"/>
        <w:gridCol w:w="441"/>
      </w:tblGrid>
      <w:tr w:rsidR="000B7A2C" w:rsidRPr="000B7A2C" w:rsidTr="00472E4A">
        <w:trPr>
          <w:trHeight w:val="197"/>
          <w:tblCellSpacing w:w="15" w:type="dxa"/>
        </w:trPr>
        <w:tc>
          <w:tcPr>
            <w:tcW w:w="3907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en-US"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en-US" w:eastAsia="ru-RU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32.pantam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382353">
        <w:trPr>
          <w:trHeight w:val="260"/>
          <w:tblCellSpacing w:w="15" w:type="dxa"/>
        </w:trPr>
        <w:tc>
          <w:tcPr>
            <w:tcW w:w="3907" w:type="pct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33.pantam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hideMark/>
          </w:tcPr>
          <w:p w:rsidR="000B7A2C" w:rsidRPr="000B7A2C" w:rsidRDefault="000B7A2C" w:rsidP="00382353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</w:tbl>
    <w:p w:rsidR="000B7A2C" w:rsidRPr="000B7A2C" w:rsidRDefault="000B7A2C" w:rsidP="000B7A2C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lang w:val="en-US" w:eastAsia="ru-RU"/>
        </w:rPr>
      </w:pPr>
      <w:r w:rsidRPr="000B7A2C">
        <w:rPr>
          <w:rFonts w:ascii="Arial Narrow" w:eastAsia="Times New Roman" w:hAnsi="Arial Narrow" w:cs="Arial"/>
          <w:color w:val="414142"/>
          <w:lang w:val="en-US" w:eastAsia="ru-RU"/>
        </w:rPr>
        <w:t>3. Trešās valstis un trešo valstu produktu kategorijas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55"/>
        <w:gridCol w:w="5901"/>
      </w:tblGrid>
      <w:tr w:rsidR="000B7A2C" w:rsidRPr="000B7A2C" w:rsidTr="00472E4A">
        <w:trPr>
          <w:trHeight w:val="281"/>
          <w:tblCellSpacing w:w="15" w:type="dxa"/>
        </w:trPr>
        <w:tc>
          <w:tcPr>
            <w:tcW w:w="1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Trešā valsts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before="100" w:beforeAutospacing="1" w:after="100" w:afterAutospacing="1" w:line="240" w:lineRule="auto"/>
              <w:jc w:val="center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Produktu kategorijas</w:t>
            </w:r>
          </w:p>
        </w:tc>
      </w:tr>
      <w:tr w:rsidR="000B7A2C" w:rsidRPr="000B7A2C" w:rsidTr="00472E4A">
        <w:trPr>
          <w:trHeight w:val="161"/>
          <w:tblCellSpacing w:w="15" w:type="dxa"/>
        </w:trPr>
        <w:tc>
          <w:tcPr>
            <w:tcW w:w="14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  <w:tc>
          <w:tcPr>
            <w:tcW w:w="3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</w:tbl>
    <w:p w:rsidR="000B7A2C" w:rsidRPr="000B7A2C" w:rsidRDefault="000B7A2C" w:rsidP="000B7A2C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lang w:eastAsia="ru-RU"/>
        </w:rPr>
      </w:pPr>
      <w:r w:rsidRPr="000B7A2C">
        <w:rPr>
          <w:rFonts w:ascii="Arial Narrow" w:eastAsia="Times New Roman" w:hAnsi="Arial Narrow" w:cs="Arial"/>
          <w:color w:val="414142"/>
          <w:lang w:eastAsia="ru-RU"/>
        </w:rPr>
        <w:t>4. Pievienotie dokumenti</w:t>
      </w:r>
    </w:p>
    <w:tbl>
      <w:tblPr>
        <w:tblW w:w="5124" w:type="pct"/>
        <w:tblCellSpacing w:w="15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937"/>
        <w:gridCol w:w="729"/>
      </w:tblGrid>
      <w:tr w:rsidR="000B7A2C" w:rsidRPr="000B7A2C" w:rsidTr="00472E4A">
        <w:trPr>
          <w:trHeight w:val="474"/>
          <w:tblCellSpacing w:w="15" w:type="dxa"/>
        </w:trPr>
        <w:tc>
          <w:tcPr>
            <w:tcW w:w="4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en-US" w:eastAsia="ru-RU"/>
              </w:rPr>
              <w:t xml:space="preserve">4.1. Bioloģiskās ražošanas prasības trešajā valstī un to atbilstība Padomes Regulas Nr. </w:t>
            </w:r>
            <w:hyperlink r:id="rId5" w:tgtFrame="_blank" w:history="1">
              <w:r w:rsidRPr="000B7A2C">
                <w:rPr>
                  <w:rFonts w:ascii="Arial Narrow" w:eastAsia="Times New Roman" w:hAnsi="Arial Narrow" w:cs="Arial"/>
                  <w:color w:val="16497B"/>
                  <w:lang w:eastAsia="ru-RU"/>
                </w:rPr>
                <w:t>834/2007</w:t>
              </w:r>
            </w:hyperlink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 xml:space="preserve"> II, III un IV sadaļai un Komisijas Regulai Nr. </w:t>
            </w:r>
            <w:hyperlink r:id="rId6" w:tgtFrame="_blank" w:history="1">
              <w:r w:rsidRPr="000B7A2C">
                <w:rPr>
                  <w:rFonts w:ascii="Arial Narrow" w:eastAsia="Times New Roman" w:hAnsi="Arial Narrow" w:cs="Arial"/>
                  <w:color w:val="16497B"/>
                  <w:lang w:eastAsia="ru-RU"/>
                </w:rPr>
                <w:t>889/2008</w:t>
              </w:r>
            </w:hyperlink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472E4A">
        <w:trPr>
          <w:trHeight w:val="272"/>
          <w:tblCellSpacing w:w="15" w:type="dxa"/>
        </w:trPr>
        <w:tc>
          <w:tcPr>
            <w:tcW w:w="4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en-US"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en-US" w:eastAsia="ru-RU"/>
              </w:rPr>
              <w:t>4.2. Bioloģiskās ražošanas kontroles procedūras un dokumentācija trešajā valstī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val="en-US"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en-US" w:eastAsia="ru-RU"/>
              </w:rPr>
              <w:t> </w:t>
            </w:r>
          </w:p>
        </w:tc>
      </w:tr>
      <w:tr w:rsidR="000B7A2C" w:rsidRPr="000B7A2C" w:rsidTr="00472E4A">
        <w:trPr>
          <w:trHeight w:val="351"/>
          <w:tblCellSpacing w:w="15" w:type="dxa"/>
        </w:trPr>
        <w:tc>
          <w:tcPr>
            <w:tcW w:w="4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val="en-US" w:eastAsia="ru-RU"/>
              </w:rPr>
              <w:t xml:space="preserve">4.3. Pierādījumi atbilstoši Komisijas Regulas Nr. </w:t>
            </w:r>
            <w:hyperlink r:id="rId7" w:tgtFrame="_blank" w:history="1">
              <w:r w:rsidRPr="000B7A2C">
                <w:rPr>
                  <w:rFonts w:ascii="Arial Narrow" w:eastAsia="Times New Roman" w:hAnsi="Arial Narrow" w:cs="Arial"/>
                  <w:color w:val="16497B"/>
                  <w:lang w:eastAsia="ru-RU"/>
                </w:rPr>
                <w:t>1235/2008</w:t>
              </w:r>
            </w:hyperlink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 xml:space="preserve"> 11.panta 3.punkta "d" apakšpunktam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  <w:tr w:rsidR="000B7A2C" w:rsidRPr="000B7A2C" w:rsidTr="00472E4A">
        <w:trPr>
          <w:trHeight w:val="413"/>
          <w:tblCellSpacing w:w="15" w:type="dxa"/>
        </w:trPr>
        <w:tc>
          <w:tcPr>
            <w:tcW w:w="4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4.4. Informācija par uzņēmumu (darbības joma, saražotais daudzums, saimniecības platība, informācija par dalīto ražošanu)</w:t>
            </w:r>
          </w:p>
        </w:tc>
        <w:tc>
          <w:tcPr>
            <w:tcW w:w="3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A2C" w:rsidRPr="000B7A2C" w:rsidRDefault="000B7A2C" w:rsidP="000B7A2C">
            <w:pPr>
              <w:spacing w:after="0" w:line="240" w:lineRule="auto"/>
              <w:rPr>
                <w:rFonts w:ascii="Arial Narrow" w:eastAsia="Times New Roman" w:hAnsi="Arial Narrow" w:cs="Arial"/>
                <w:color w:val="414142"/>
                <w:lang w:eastAsia="ru-RU"/>
              </w:rPr>
            </w:pPr>
            <w:r w:rsidRPr="000B7A2C">
              <w:rPr>
                <w:rFonts w:ascii="Arial Narrow" w:eastAsia="Times New Roman" w:hAnsi="Arial Narrow" w:cs="Arial"/>
                <w:color w:val="414142"/>
                <w:lang w:eastAsia="ru-RU"/>
              </w:rPr>
              <w:t> </w:t>
            </w:r>
          </w:p>
        </w:tc>
      </w:tr>
    </w:tbl>
    <w:p w:rsidR="00472E4A" w:rsidRDefault="00472E4A" w:rsidP="00472E4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sz w:val="16"/>
          <w:szCs w:val="16"/>
          <w:lang w:val="lv-LV" w:eastAsia="ru-RU"/>
        </w:rPr>
      </w:pPr>
      <w:r>
        <w:rPr>
          <w:rFonts w:ascii="Arial Narrow" w:eastAsia="Times New Roman" w:hAnsi="Arial Narrow" w:cs="Arial"/>
          <w:color w:val="414142"/>
          <w:sz w:val="16"/>
          <w:szCs w:val="16"/>
          <w:lang w:val="lv-LV" w:eastAsia="ru-RU"/>
        </w:rPr>
        <w:t>___________________                                                                      __________________________________________________________</w:t>
      </w:r>
    </w:p>
    <w:p w:rsidR="00472E4A" w:rsidRPr="00472E4A" w:rsidRDefault="00472E4A" w:rsidP="00472E4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sz w:val="20"/>
          <w:szCs w:val="20"/>
          <w:lang w:val="lv-LV" w:eastAsia="ru-RU"/>
        </w:rPr>
      </w:pPr>
      <w:r w:rsidRPr="00472E4A">
        <w:rPr>
          <w:rFonts w:ascii="Arial Narrow" w:eastAsia="Times New Roman" w:hAnsi="Arial Narrow" w:cs="Arial"/>
          <w:color w:val="414142"/>
          <w:sz w:val="20"/>
          <w:szCs w:val="20"/>
          <w:lang w:val="lv-LV" w:eastAsia="ru-RU"/>
        </w:rPr>
        <w:t xml:space="preserve">            (datums*)                                                                                                   </w:t>
      </w:r>
      <w:r w:rsidRPr="00472E4A">
        <w:rPr>
          <w:sz w:val="20"/>
          <w:szCs w:val="20"/>
          <w:lang w:val="en-US"/>
        </w:rPr>
        <w:t xml:space="preserve"> (</w:t>
      </w:r>
      <w:r w:rsidRPr="00472E4A">
        <w:rPr>
          <w:rFonts w:ascii="Arial Narrow" w:eastAsia="Times New Roman" w:hAnsi="Arial Narrow" w:cs="Arial"/>
          <w:color w:val="414142"/>
          <w:sz w:val="20"/>
          <w:szCs w:val="20"/>
          <w:lang w:val="lv-LV" w:eastAsia="ru-RU"/>
        </w:rPr>
        <w:t>vārds, uzvārds un paraksts*)</w:t>
      </w:r>
    </w:p>
    <w:p w:rsidR="00472E4A" w:rsidRPr="00472E4A" w:rsidRDefault="000B7A2C" w:rsidP="00472E4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414142"/>
          <w:sz w:val="16"/>
          <w:szCs w:val="16"/>
          <w:lang w:val="lv-LV" w:eastAsia="ru-RU"/>
        </w:rPr>
      </w:pPr>
      <w:r w:rsidRPr="000B7A2C">
        <w:rPr>
          <w:rFonts w:ascii="Arial Narrow" w:eastAsia="Times New Roman" w:hAnsi="Arial Narrow" w:cs="Arial"/>
          <w:color w:val="414142"/>
          <w:sz w:val="16"/>
          <w:szCs w:val="16"/>
          <w:lang w:val="lv-LV" w:eastAsia="ru-RU"/>
        </w:rPr>
        <w:t>Piezīme. * Dokumenta rekvizītus "datums" un "paraksts" neaizpilda, ja elektroniskais dokuments ir sagatavots atbilstoši normatīvajiem aktiem par elektronisko dokumentu noformēšanu.</w:t>
      </w:r>
    </w:p>
    <w:sectPr w:rsidR="00472E4A" w:rsidRPr="00472E4A" w:rsidSect="00504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2C"/>
    <w:rsid w:val="000B7A2C"/>
    <w:rsid w:val="00403351"/>
    <w:rsid w:val="00472E4A"/>
    <w:rsid w:val="00504EB2"/>
    <w:rsid w:val="006C69E2"/>
    <w:rsid w:val="00BF065C"/>
    <w:rsid w:val="00DA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005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276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ur-lex.europa.eu/LexUriServ/LexUriServ.do?uri=CONSLEG:2008R1235:20090627:LV: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-lex.europa.eu/LexUriServ/LexUriServ.do?uri=CONSLEG:2008R0889:20090809:LV:HTML" TargetMode="External"/><Relationship Id="rId5" Type="http://schemas.openxmlformats.org/officeDocument/2006/relationships/hyperlink" Target="http://eur-lex.europa.eu/LexUriServ/LexUriServ.do?uri=CONSLEG:2007R0834:20081010:LV:HTML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eur-lex.europa.eu/LexUriServ/LexUriServ.do?uri=CONSLEG:2007R0834:20081010:LV: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Adrija Sietiņsone</dc:creator>
  <cp:lastModifiedBy>ljansone</cp:lastModifiedBy>
  <cp:revision>2</cp:revision>
  <dcterms:created xsi:type="dcterms:W3CDTF">2014-09-12T11:47:00Z</dcterms:created>
  <dcterms:modified xsi:type="dcterms:W3CDTF">2014-09-12T11:47:00Z</dcterms:modified>
</cp:coreProperties>
</file>